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469E" w:rsidRDefault="0014469E" w:rsidP="0014469E">
      <w:pPr>
        <w:shd w:val="clear" w:color="auto" w:fill="F7F7F7"/>
        <w:spacing w:after="150"/>
        <w:rPr>
          <w:rFonts w:ascii="Arial" w:eastAsia="Times New Roman" w:hAnsi="Arial" w:cs="Arial"/>
          <w:b/>
          <w:bCs/>
          <w:color w:val="000000"/>
          <w:sz w:val="28"/>
          <w:szCs w:val="28"/>
          <w:lang w:val="en-US" w:eastAsia="fr-FR"/>
        </w:rPr>
      </w:pPr>
      <w:r w:rsidRPr="0014469E">
        <w:rPr>
          <w:rFonts w:ascii="Arial" w:eastAsia="Times New Roman" w:hAnsi="Arial" w:cs="Arial"/>
          <w:b/>
          <w:bCs/>
          <w:color w:val="000000"/>
          <w:sz w:val="28"/>
          <w:szCs w:val="28"/>
          <w:lang w:val="en-US" w:eastAsia="fr-FR"/>
        </w:rPr>
        <w:t>Phasing Analysis is a procedure for isolating the wave components (</w:t>
      </w:r>
      <w:r w:rsidRPr="0014469E">
        <w:rPr>
          <w:rFonts w:ascii="Arial" w:eastAsia="Times New Roman" w:hAnsi="Arial" w:cs="Arial"/>
          <w:b/>
          <w:bCs/>
          <w:i/>
          <w:iCs/>
          <w:color w:val="000000"/>
          <w:sz w:val="28"/>
          <w:szCs w:val="28"/>
          <w:lang w:val="en-US" w:eastAsia="fr-FR"/>
        </w:rPr>
        <w:t>cycles</w:t>
      </w:r>
      <w:r w:rsidRPr="0014469E">
        <w:rPr>
          <w:rFonts w:ascii="Arial" w:eastAsia="Times New Roman" w:hAnsi="Arial" w:cs="Arial"/>
          <w:b/>
          <w:bCs/>
          <w:color w:val="000000"/>
          <w:sz w:val="28"/>
          <w:szCs w:val="28"/>
          <w:lang w:val="en-US" w:eastAsia="fr-FR"/>
        </w:rPr>
        <w:t>) present in a complex, composite wave (</w:t>
      </w:r>
      <w:r w:rsidRPr="0014469E">
        <w:rPr>
          <w:rFonts w:ascii="Arial" w:eastAsia="Times New Roman" w:hAnsi="Arial" w:cs="Arial"/>
          <w:b/>
          <w:bCs/>
          <w:i/>
          <w:iCs/>
          <w:color w:val="000000"/>
          <w:sz w:val="28"/>
          <w:szCs w:val="28"/>
          <w:lang w:val="en-US" w:eastAsia="fr-FR"/>
        </w:rPr>
        <w:t>the price of a tradable entity</w:t>
      </w:r>
      <w:r w:rsidRPr="0014469E">
        <w:rPr>
          <w:rFonts w:ascii="Arial" w:eastAsia="Times New Roman" w:hAnsi="Arial" w:cs="Arial"/>
          <w:b/>
          <w:bCs/>
          <w:color w:val="000000"/>
          <w:sz w:val="28"/>
          <w:szCs w:val="28"/>
          <w:lang w:val="en-US" w:eastAsia="fr-FR"/>
        </w:rPr>
        <w:t xml:space="preserve">). </w:t>
      </w:r>
    </w:p>
    <w:p w:rsidR="0014469E" w:rsidRDefault="0014469E" w:rsidP="0014469E">
      <w:pPr>
        <w:shd w:val="clear" w:color="auto" w:fill="F7F7F7"/>
        <w:spacing w:after="150"/>
        <w:rPr>
          <w:rFonts w:ascii="Arial" w:eastAsia="Times New Roman" w:hAnsi="Arial" w:cs="Arial"/>
          <w:color w:val="000000"/>
          <w:sz w:val="28"/>
          <w:szCs w:val="28"/>
          <w:lang w:val="en-US" w:eastAsia="fr-FR"/>
        </w:rPr>
      </w:pPr>
      <w:r w:rsidRPr="0014469E">
        <w:rPr>
          <w:rFonts w:ascii="Arial" w:eastAsia="Times New Roman" w:hAnsi="Arial" w:cs="Arial"/>
          <w:b/>
          <w:bCs/>
          <w:color w:val="000000"/>
          <w:sz w:val="28"/>
          <w:szCs w:val="28"/>
          <w:lang w:val="en-US" w:eastAsia="fr-FR"/>
        </w:rPr>
        <w:t>It consists of a series of methods whereby wave trough positions are estimated</w:t>
      </w:r>
      <w:r w:rsidRPr="0014469E">
        <w:rPr>
          <w:rFonts w:ascii="Arial" w:eastAsia="Times New Roman" w:hAnsi="Arial" w:cs="Arial"/>
          <w:color w:val="000000"/>
          <w:sz w:val="28"/>
          <w:szCs w:val="28"/>
          <w:lang w:val="en-US" w:eastAsia="fr-FR"/>
        </w:rPr>
        <w:t>. - JM Hurst</w:t>
      </w:r>
    </w:p>
    <w:p w:rsidR="000F07F7" w:rsidRDefault="000F07F7" w:rsidP="0014469E">
      <w:pPr>
        <w:shd w:val="clear" w:color="auto" w:fill="F7F7F7"/>
        <w:spacing w:after="150"/>
        <w:rPr>
          <w:rFonts w:ascii="Arial" w:eastAsia="Times New Roman" w:hAnsi="Arial" w:cs="Arial"/>
          <w:color w:val="000000"/>
          <w:sz w:val="28"/>
          <w:szCs w:val="28"/>
          <w:lang w:val="en-US" w:eastAsia="fr-FR"/>
        </w:rPr>
      </w:pPr>
    </w:p>
    <w:p w:rsidR="000F07F7" w:rsidRPr="000C41D6" w:rsidRDefault="000F07F7" w:rsidP="000F07F7">
      <w:pPr>
        <w:spacing w:before="150" w:after="150"/>
        <w:ind w:left="150" w:right="150"/>
        <w:rPr>
          <w:rFonts w:ascii="Arial" w:eastAsia="Times New Roman" w:hAnsi="Arial" w:cs="Arial"/>
          <w:b/>
          <w:bCs/>
          <w:color w:val="000000"/>
          <w:sz w:val="28"/>
          <w:szCs w:val="28"/>
          <w:lang w:eastAsia="fr-FR"/>
        </w:rPr>
      </w:pPr>
      <w:proofErr w:type="spellStart"/>
      <w:r w:rsidRPr="000C41D6">
        <w:rPr>
          <w:rFonts w:ascii="Arial" w:eastAsia="Times New Roman" w:hAnsi="Arial" w:cs="Arial"/>
          <w:b/>
          <w:bCs/>
          <w:color w:val="000000"/>
          <w:sz w:val="28"/>
          <w:szCs w:val="28"/>
          <w:lang w:eastAsia="fr-FR"/>
        </w:rPr>
        <w:t>Lesson</w:t>
      </w:r>
      <w:proofErr w:type="spellEnd"/>
      <w:r w:rsidRPr="000C41D6">
        <w:rPr>
          <w:rFonts w:ascii="Arial" w:eastAsia="Times New Roman" w:hAnsi="Arial" w:cs="Arial"/>
          <w:b/>
          <w:bCs/>
          <w:color w:val="000000"/>
          <w:sz w:val="28"/>
          <w:szCs w:val="28"/>
          <w:lang w:eastAsia="fr-FR"/>
        </w:rPr>
        <w:t xml:space="preserve"> No. 3</w:t>
      </w:r>
    </w:p>
    <w:p w:rsidR="000F07F7" w:rsidRPr="000C41D6" w:rsidRDefault="000F07F7" w:rsidP="000F07F7">
      <w:pPr>
        <w:numPr>
          <w:ilvl w:val="0"/>
          <w:numId w:val="1"/>
        </w:numPr>
        <w:spacing w:before="100" w:beforeAutospacing="1" w:after="100" w:afterAutospacing="1"/>
        <w:ind w:left="0"/>
        <w:rPr>
          <w:rFonts w:ascii="Arial" w:eastAsia="Times New Roman" w:hAnsi="Arial" w:cs="Arial"/>
          <w:color w:val="000000"/>
          <w:sz w:val="28"/>
          <w:szCs w:val="28"/>
          <w:lang w:eastAsia="fr-FR"/>
        </w:rPr>
      </w:pPr>
      <w:proofErr w:type="spellStart"/>
      <w:r w:rsidRPr="000C41D6">
        <w:rPr>
          <w:rFonts w:ascii="Arial" w:eastAsia="Times New Roman" w:hAnsi="Arial" w:cs="Arial"/>
          <w:color w:val="000000"/>
          <w:sz w:val="28"/>
          <w:szCs w:val="28"/>
          <w:lang w:eastAsia="fr-FR"/>
        </w:rPr>
        <w:t>Review</w:t>
      </w:r>
      <w:proofErr w:type="spellEnd"/>
      <w:r w:rsidRPr="000C41D6">
        <w:rPr>
          <w:rFonts w:ascii="Arial" w:eastAsia="Times New Roman" w:hAnsi="Arial" w:cs="Arial"/>
          <w:color w:val="000000"/>
          <w:sz w:val="28"/>
          <w:szCs w:val="28"/>
          <w:lang w:eastAsia="fr-FR"/>
        </w:rPr>
        <w:t xml:space="preserve"> </w:t>
      </w:r>
    </w:p>
    <w:p w:rsidR="000F07F7" w:rsidRPr="000C41D6" w:rsidRDefault="000F07F7" w:rsidP="000F07F7">
      <w:pPr>
        <w:numPr>
          <w:ilvl w:val="0"/>
          <w:numId w:val="1"/>
        </w:numPr>
        <w:spacing w:before="100" w:beforeAutospacing="1" w:after="100" w:afterAutospacing="1"/>
        <w:ind w:left="0"/>
        <w:rPr>
          <w:rFonts w:ascii="Arial" w:eastAsia="Times New Roman" w:hAnsi="Arial" w:cs="Arial"/>
          <w:color w:val="000000"/>
          <w:sz w:val="28"/>
          <w:szCs w:val="28"/>
          <w:lang w:eastAsia="fr-FR"/>
        </w:rPr>
      </w:pPr>
      <w:r w:rsidRPr="000C41D6">
        <w:rPr>
          <w:rFonts w:ascii="Arial" w:eastAsia="Times New Roman" w:hAnsi="Arial" w:cs="Arial"/>
          <w:color w:val="000000"/>
          <w:sz w:val="28"/>
          <w:szCs w:val="28"/>
          <w:lang w:eastAsia="fr-FR"/>
        </w:rPr>
        <w:t xml:space="preserve">Intro </w:t>
      </w:r>
    </w:p>
    <w:p w:rsidR="000F07F7" w:rsidRPr="000C41D6" w:rsidRDefault="000F07F7" w:rsidP="000F07F7">
      <w:pPr>
        <w:numPr>
          <w:ilvl w:val="0"/>
          <w:numId w:val="1"/>
        </w:numPr>
        <w:spacing w:before="100" w:beforeAutospacing="1" w:after="100" w:afterAutospacing="1"/>
        <w:ind w:left="0"/>
        <w:rPr>
          <w:rFonts w:ascii="Arial" w:eastAsia="Times New Roman" w:hAnsi="Arial" w:cs="Arial"/>
          <w:color w:val="000000"/>
          <w:sz w:val="28"/>
          <w:szCs w:val="28"/>
          <w:lang w:eastAsia="fr-FR"/>
        </w:rPr>
      </w:pPr>
      <w:r w:rsidRPr="000C41D6">
        <w:rPr>
          <w:rFonts w:ascii="Arial" w:eastAsia="Times New Roman" w:hAnsi="Arial" w:cs="Arial"/>
          <w:color w:val="000000"/>
          <w:sz w:val="28"/>
          <w:szCs w:val="28"/>
          <w:lang w:eastAsia="fr-FR"/>
        </w:rPr>
        <w:t xml:space="preserve">The </w:t>
      </w:r>
      <w:proofErr w:type="spellStart"/>
      <w:r w:rsidRPr="000C41D6">
        <w:rPr>
          <w:rFonts w:ascii="Arial" w:eastAsia="Times New Roman" w:hAnsi="Arial" w:cs="Arial"/>
          <w:color w:val="000000"/>
          <w:sz w:val="28"/>
          <w:szCs w:val="28"/>
          <w:lang w:eastAsia="fr-FR"/>
        </w:rPr>
        <w:t>Cyclic</w:t>
      </w:r>
      <w:proofErr w:type="spellEnd"/>
      <w:r w:rsidRPr="000C41D6">
        <w:rPr>
          <w:rFonts w:ascii="Arial" w:eastAsia="Times New Roman" w:hAnsi="Arial" w:cs="Arial"/>
          <w:color w:val="000000"/>
          <w:sz w:val="28"/>
          <w:szCs w:val="28"/>
          <w:lang w:eastAsia="fr-FR"/>
        </w:rPr>
        <w:t xml:space="preserve"> Model Concept </w:t>
      </w:r>
      <w:proofErr w:type="spellStart"/>
      <w:r w:rsidRPr="000C41D6">
        <w:rPr>
          <w:rFonts w:ascii="Arial" w:eastAsia="Times New Roman" w:hAnsi="Arial" w:cs="Arial"/>
          <w:color w:val="000000"/>
          <w:sz w:val="28"/>
          <w:szCs w:val="28"/>
          <w:lang w:eastAsia="fr-FR"/>
        </w:rPr>
        <w:t>Revisited</w:t>
      </w:r>
      <w:proofErr w:type="spellEnd"/>
      <w:r w:rsidRPr="000C41D6">
        <w:rPr>
          <w:rFonts w:ascii="Arial" w:eastAsia="Times New Roman" w:hAnsi="Arial" w:cs="Arial"/>
          <w:color w:val="000000"/>
          <w:sz w:val="28"/>
          <w:szCs w:val="28"/>
          <w:lang w:eastAsia="fr-FR"/>
        </w:rPr>
        <w:t xml:space="preserve"> </w:t>
      </w:r>
    </w:p>
    <w:p w:rsidR="000F07F7" w:rsidRPr="000C41D6" w:rsidRDefault="000F07F7" w:rsidP="000F07F7">
      <w:pPr>
        <w:numPr>
          <w:ilvl w:val="0"/>
          <w:numId w:val="1"/>
        </w:numPr>
        <w:spacing w:before="100" w:beforeAutospacing="1" w:after="100" w:afterAutospacing="1"/>
        <w:ind w:left="0"/>
        <w:rPr>
          <w:rFonts w:ascii="Arial" w:eastAsia="Times New Roman" w:hAnsi="Arial" w:cs="Arial"/>
          <w:color w:val="000000"/>
          <w:sz w:val="28"/>
          <w:szCs w:val="28"/>
          <w:lang w:eastAsia="fr-FR"/>
        </w:rPr>
      </w:pPr>
      <w:r w:rsidRPr="000C41D6">
        <w:rPr>
          <w:rFonts w:ascii="Arial" w:eastAsia="Times New Roman" w:hAnsi="Arial" w:cs="Arial"/>
          <w:color w:val="000000"/>
          <w:sz w:val="28"/>
          <w:szCs w:val="28"/>
          <w:lang w:eastAsia="fr-FR"/>
        </w:rPr>
        <w:t xml:space="preserve">The </w:t>
      </w:r>
      <w:proofErr w:type="spellStart"/>
      <w:r w:rsidRPr="000C41D6">
        <w:rPr>
          <w:rFonts w:ascii="Arial" w:eastAsia="Times New Roman" w:hAnsi="Arial" w:cs="Arial"/>
          <w:color w:val="000000"/>
          <w:sz w:val="28"/>
          <w:szCs w:val="28"/>
          <w:lang w:eastAsia="fr-FR"/>
        </w:rPr>
        <w:t>Periodogram</w:t>
      </w:r>
      <w:proofErr w:type="spellEnd"/>
      <w:r w:rsidRPr="000C41D6">
        <w:rPr>
          <w:rFonts w:ascii="Arial" w:eastAsia="Times New Roman" w:hAnsi="Arial" w:cs="Arial"/>
          <w:color w:val="000000"/>
          <w:sz w:val="28"/>
          <w:szCs w:val="28"/>
          <w:lang w:eastAsia="fr-FR"/>
        </w:rPr>
        <w:t xml:space="preserve"> Concept </w:t>
      </w:r>
    </w:p>
    <w:p w:rsidR="000F07F7" w:rsidRDefault="000F07F7" w:rsidP="000F07F7">
      <w:pPr>
        <w:numPr>
          <w:ilvl w:val="0"/>
          <w:numId w:val="1"/>
        </w:numPr>
        <w:spacing w:before="100" w:beforeAutospacing="1" w:after="100" w:afterAutospacing="1"/>
        <w:ind w:left="0"/>
        <w:rPr>
          <w:rFonts w:ascii="Arial" w:eastAsia="Times New Roman" w:hAnsi="Arial" w:cs="Arial"/>
          <w:color w:val="000000"/>
          <w:sz w:val="28"/>
          <w:szCs w:val="28"/>
          <w:lang w:val="en-US" w:eastAsia="fr-FR"/>
        </w:rPr>
      </w:pPr>
      <w:r w:rsidRPr="000C41D6">
        <w:rPr>
          <w:rFonts w:ascii="Arial" w:eastAsia="Times New Roman" w:hAnsi="Arial" w:cs="Arial"/>
          <w:color w:val="000000"/>
          <w:sz w:val="28"/>
          <w:szCs w:val="28"/>
          <w:lang w:val="en-US" w:eastAsia="fr-FR"/>
        </w:rPr>
        <w:t xml:space="preserve">The Price movement </w:t>
      </w:r>
      <w:proofErr w:type="spellStart"/>
      <w:r w:rsidRPr="000C41D6">
        <w:rPr>
          <w:rFonts w:ascii="Arial" w:eastAsia="Times New Roman" w:hAnsi="Arial" w:cs="Arial"/>
          <w:color w:val="000000"/>
          <w:sz w:val="28"/>
          <w:szCs w:val="28"/>
          <w:lang w:val="en-US" w:eastAsia="fr-FR"/>
        </w:rPr>
        <w:t>Periodogram</w:t>
      </w:r>
      <w:proofErr w:type="spellEnd"/>
      <w:r w:rsidRPr="000C41D6">
        <w:rPr>
          <w:rFonts w:ascii="Arial" w:eastAsia="Times New Roman" w:hAnsi="Arial" w:cs="Arial"/>
          <w:color w:val="000000"/>
          <w:sz w:val="28"/>
          <w:szCs w:val="28"/>
          <w:lang w:val="en-US" w:eastAsia="fr-FR"/>
        </w:rPr>
        <w:t xml:space="preserve"> and Initial Cyclic Model </w:t>
      </w:r>
    </w:p>
    <w:p w:rsidR="000F07F7" w:rsidRPr="000C41D6" w:rsidRDefault="000F07F7" w:rsidP="000F07F7">
      <w:pPr>
        <w:numPr>
          <w:ilvl w:val="0"/>
          <w:numId w:val="1"/>
        </w:numPr>
        <w:spacing w:before="100" w:beforeAutospacing="1" w:after="100" w:afterAutospacing="1"/>
        <w:ind w:left="0"/>
        <w:rPr>
          <w:rFonts w:ascii="Arial" w:eastAsia="Times New Roman" w:hAnsi="Arial" w:cs="Arial"/>
          <w:color w:val="000000"/>
          <w:sz w:val="28"/>
          <w:szCs w:val="28"/>
          <w:lang w:val="en-US" w:eastAsia="fr-FR"/>
        </w:rPr>
      </w:pPr>
    </w:p>
    <w:p w:rsidR="000F07F7" w:rsidRDefault="000F07F7" w:rsidP="000F07F7">
      <w:pPr>
        <w:numPr>
          <w:ilvl w:val="0"/>
          <w:numId w:val="1"/>
        </w:numPr>
        <w:spacing w:before="100" w:beforeAutospacing="1" w:after="100" w:afterAutospacing="1"/>
        <w:ind w:left="0"/>
        <w:rPr>
          <w:rFonts w:ascii="Arial" w:eastAsia="Times New Roman" w:hAnsi="Arial" w:cs="Arial"/>
          <w:color w:val="000000"/>
          <w:sz w:val="28"/>
          <w:szCs w:val="28"/>
          <w:lang w:val="en-US" w:eastAsia="fr-FR"/>
        </w:rPr>
      </w:pPr>
      <w:r w:rsidRPr="000C41D6">
        <w:rPr>
          <w:rFonts w:ascii="Arial" w:eastAsia="Times New Roman" w:hAnsi="Arial" w:cs="Arial"/>
          <w:color w:val="000000"/>
          <w:sz w:val="28"/>
          <w:szCs w:val="28"/>
          <w:lang w:val="en-US" w:eastAsia="fr-FR"/>
        </w:rPr>
        <w:t xml:space="preserve">Some Features of </w:t>
      </w:r>
      <w:proofErr w:type="spellStart"/>
      <w:r w:rsidRPr="000C41D6">
        <w:rPr>
          <w:rFonts w:ascii="Arial" w:eastAsia="Times New Roman" w:hAnsi="Arial" w:cs="Arial"/>
          <w:color w:val="000000"/>
          <w:sz w:val="28"/>
          <w:szCs w:val="28"/>
          <w:lang w:val="en-US" w:eastAsia="fr-FR"/>
        </w:rPr>
        <w:t>Cyclitec</w:t>
      </w:r>
      <w:proofErr w:type="spellEnd"/>
      <w:r w:rsidRPr="000C41D6">
        <w:rPr>
          <w:rFonts w:ascii="Arial" w:eastAsia="Times New Roman" w:hAnsi="Arial" w:cs="Arial"/>
          <w:color w:val="000000"/>
          <w:sz w:val="28"/>
          <w:szCs w:val="28"/>
          <w:lang w:val="en-US" w:eastAsia="fr-FR"/>
        </w:rPr>
        <w:t xml:space="preserve"> Stock and Commodity Charts </w:t>
      </w:r>
    </w:p>
    <w:p w:rsidR="000F07F7" w:rsidRPr="000C41D6" w:rsidRDefault="000F07F7" w:rsidP="000F07F7">
      <w:pPr>
        <w:numPr>
          <w:ilvl w:val="0"/>
          <w:numId w:val="1"/>
        </w:numPr>
        <w:spacing w:before="100" w:beforeAutospacing="1" w:after="100" w:afterAutospacing="1"/>
        <w:ind w:left="0"/>
        <w:rPr>
          <w:rFonts w:ascii="Arial" w:eastAsia="Times New Roman" w:hAnsi="Arial" w:cs="Arial"/>
          <w:color w:val="000000"/>
          <w:sz w:val="28"/>
          <w:szCs w:val="28"/>
          <w:lang w:val="en-US" w:eastAsia="fr-FR"/>
        </w:rPr>
      </w:pPr>
    </w:p>
    <w:p w:rsidR="000F07F7" w:rsidRDefault="000F07F7" w:rsidP="000F07F7">
      <w:pPr>
        <w:numPr>
          <w:ilvl w:val="0"/>
          <w:numId w:val="1"/>
        </w:numPr>
        <w:spacing w:before="100" w:beforeAutospacing="1" w:after="100" w:afterAutospacing="1"/>
        <w:ind w:left="0"/>
        <w:rPr>
          <w:rFonts w:ascii="Arial" w:eastAsia="Times New Roman" w:hAnsi="Arial" w:cs="Arial"/>
          <w:color w:val="000000"/>
          <w:sz w:val="28"/>
          <w:szCs w:val="28"/>
          <w:lang w:val="en-US" w:eastAsia="fr-FR"/>
        </w:rPr>
      </w:pPr>
      <w:r w:rsidRPr="000C41D6">
        <w:rPr>
          <w:rFonts w:ascii="Arial" w:eastAsia="Times New Roman" w:hAnsi="Arial" w:cs="Arial"/>
          <w:color w:val="000000"/>
          <w:sz w:val="28"/>
          <w:szCs w:val="28"/>
          <w:lang w:val="en-US" w:eastAsia="fr-FR"/>
        </w:rPr>
        <w:t xml:space="preserve">Trough Location by FLD's in Past Time </w:t>
      </w:r>
    </w:p>
    <w:p w:rsidR="000F07F7" w:rsidRPr="000C41D6" w:rsidRDefault="000F07F7" w:rsidP="000F07F7">
      <w:pPr>
        <w:numPr>
          <w:ilvl w:val="0"/>
          <w:numId w:val="1"/>
        </w:numPr>
        <w:spacing w:before="100" w:beforeAutospacing="1" w:after="100" w:afterAutospacing="1"/>
        <w:ind w:left="0"/>
        <w:rPr>
          <w:rFonts w:ascii="Arial" w:eastAsia="Times New Roman" w:hAnsi="Arial" w:cs="Arial"/>
          <w:color w:val="000000"/>
          <w:sz w:val="28"/>
          <w:szCs w:val="28"/>
          <w:lang w:val="en-US" w:eastAsia="fr-FR"/>
        </w:rPr>
      </w:pPr>
    </w:p>
    <w:p w:rsidR="000F07F7" w:rsidRDefault="000F07F7" w:rsidP="000F07F7">
      <w:pPr>
        <w:numPr>
          <w:ilvl w:val="0"/>
          <w:numId w:val="1"/>
        </w:numPr>
        <w:spacing w:before="100" w:beforeAutospacing="1" w:after="100" w:afterAutospacing="1"/>
        <w:ind w:left="0"/>
        <w:rPr>
          <w:rFonts w:ascii="Arial" w:eastAsia="Times New Roman" w:hAnsi="Arial" w:cs="Arial"/>
          <w:color w:val="000000"/>
          <w:sz w:val="28"/>
          <w:szCs w:val="28"/>
          <w:lang w:eastAsia="fr-FR"/>
        </w:rPr>
      </w:pPr>
      <w:r w:rsidRPr="000C41D6">
        <w:rPr>
          <w:rFonts w:ascii="Arial" w:eastAsia="Times New Roman" w:hAnsi="Arial" w:cs="Arial"/>
          <w:color w:val="000000"/>
          <w:sz w:val="28"/>
          <w:szCs w:val="28"/>
          <w:lang w:eastAsia="fr-FR"/>
        </w:rPr>
        <w:t xml:space="preserve">Introduction to Phasing </w:t>
      </w:r>
      <w:proofErr w:type="spellStart"/>
      <w:r w:rsidRPr="000C41D6">
        <w:rPr>
          <w:rFonts w:ascii="Arial" w:eastAsia="Times New Roman" w:hAnsi="Arial" w:cs="Arial"/>
          <w:color w:val="000000"/>
          <w:sz w:val="28"/>
          <w:szCs w:val="28"/>
          <w:lang w:eastAsia="fr-FR"/>
        </w:rPr>
        <w:t>Analysis</w:t>
      </w:r>
      <w:proofErr w:type="spellEnd"/>
      <w:r w:rsidRPr="000C41D6">
        <w:rPr>
          <w:rFonts w:ascii="Arial" w:eastAsia="Times New Roman" w:hAnsi="Arial" w:cs="Arial"/>
          <w:color w:val="000000"/>
          <w:sz w:val="28"/>
          <w:szCs w:val="28"/>
          <w:lang w:eastAsia="fr-FR"/>
        </w:rPr>
        <w:t xml:space="preserve"> </w:t>
      </w:r>
    </w:p>
    <w:p w:rsidR="000F07F7" w:rsidRPr="000C41D6" w:rsidRDefault="000F07F7" w:rsidP="000F07F7">
      <w:pPr>
        <w:numPr>
          <w:ilvl w:val="0"/>
          <w:numId w:val="1"/>
        </w:numPr>
        <w:spacing w:before="100" w:beforeAutospacing="1" w:after="100" w:afterAutospacing="1"/>
        <w:ind w:left="0"/>
        <w:rPr>
          <w:rFonts w:ascii="Arial" w:eastAsia="Times New Roman" w:hAnsi="Arial" w:cs="Arial"/>
          <w:color w:val="000000"/>
          <w:sz w:val="28"/>
          <w:szCs w:val="28"/>
          <w:lang w:eastAsia="fr-FR"/>
        </w:rPr>
      </w:pPr>
    </w:p>
    <w:p w:rsidR="000F07F7" w:rsidRDefault="000F07F7" w:rsidP="000F07F7">
      <w:pPr>
        <w:numPr>
          <w:ilvl w:val="0"/>
          <w:numId w:val="1"/>
        </w:numPr>
        <w:spacing w:before="100" w:beforeAutospacing="1" w:after="100" w:afterAutospacing="1"/>
        <w:ind w:left="0"/>
        <w:rPr>
          <w:rFonts w:ascii="Arial" w:eastAsia="Times New Roman" w:hAnsi="Arial" w:cs="Arial"/>
          <w:color w:val="000000"/>
          <w:sz w:val="28"/>
          <w:szCs w:val="28"/>
          <w:lang w:eastAsia="fr-FR"/>
        </w:rPr>
      </w:pPr>
      <w:proofErr w:type="spellStart"/>
      <w:r w:rsidRPr="000C41D6">
        <w:rPr>
          <w:rFonts w:ascii="Arial" w:eastAsia="Times New Roman" w:hAnsi="Arial" w:cs="Arial"/>
          <w:color w:val="000000"/>
          <w:sz w:val="28"/>
          <w:szCs w:val="28"/>
          <w:lang w:eastAsia="fr-FR"/>
        </w:rPr>
        <w:t>Entering</w:t>
      </w:r>
      <w:proofErr w:type="spellEnd"/>
      <w:r w:rsidRPr="000C41D6">
        <w:rPr>
          <w:rFonts w:ascii="Arial" w:eastAsia="Times New Roman" w:hAnsi="Arial" w:cs="Arial"/>
          <w:color w:val="000000"/>
          <w:sz w:val="28"/>
          <w:szCs w:val="28"/>
          <w:lang w:eastAsia="fr-FR"/>
        </w:rPr>
        <w:t xml:space="preserve"> a Phasing </w:t>
      </w:r>
      <w:proofErr w:type="spellStart"/>
      <w:r w:rsidRPr="000C41D6">
        <w:rPr>
          <w:rFonts w:ascii="Arial" w:eastAsia="Times New Roman" w:hAnsi="Arial" w:cs="Arial"/>
          <w:color w:val="000000"/>
          <w:sz w:val="28"/>
          <w:szCs w:val="28"/>
          <w:lang w:eastAsia="fr-FR"/>
        </w:rPr>
        <w:t>Analysis</w:t>
      </w:r>
      <w:proofErr w:type="spellEnd"/>
      <w:r w:rsidRPr="000C41D6">
        <w:rPr>
          <w:rFonts w:ascii="Arial" w:eastAsia="Times New Roman" w:hAnsi="Arial" w:cs="Arial"/>
          <w:color w:val="000000"/>
          <w:sz w:val="28"/>
          <w:szCs w:val="28"/>
          <w:lang w:eastAsia="fr-FR"/>
        </w:rPr>
        <w:t xml:space="preserve"> </w:t>
      </w:r>
    </w:p>
    <w:p w:rsidR="000F07F7" w:rsidRPr="000C41D6" w:rsidRDefault="000F07F7" w:rsidP="000F07F7">
      <w:pPr>
        <w:numPr>
          <w:ilvl w:val="0"/>
          <w:numId w:val="1"/>
        </w:numPr>
        <w:spacing w:before="100" w:beforeAutospacing="1" w:after="100" w:afterAutospacing="1"/>
        <w:ind w:left="0"/>
        <w:rPr>
          <w:rFonts w:ascii="Arial" w:eastAsia="Times New Roman" w:hAnsi="Arial" w:cs="Arial"/>
          <w:color w:val="000000"/>
          <w:sz w:val="28"/>
          <w:szCs w:val="28"/>
          <w:lang w:eastAsia="fr-FR"/>
        </w:rPr>
      </w:pPr>
    </w:p>
    <w:p w:rsidR="000F07F7" w:rsidRDefault="000F07F7" w:rsidP="000F07F7">
      <w:pPr>
        <w:numPr>
          <w:ilvl w:val="0"/>
          <w:numId w:val="1"/>
        </w:numPr>
        <w:spacing w:before="100" w:beforeAutospacing="1" w:after="100" w:afterAutospacing="1"/>
        <w:ind w:left="0"/>
        <w:rPr>
          <w:rFonts w:ascii="Arial" w:eastAsia="Times New Roman" w:hAnsi="Arial" w:cs="Arial"/>
          <w:color w:val="000000"/>
          <w:sz w:val="28"/>
          <w:szCs w:val="28"/>
          <w:lang w:eastAsia="fr-FR"/>
        </w:rPr>
      </w:pPr>
      <w:proofErr w:type="spellStart"/>
      <w:r w:rsidRPr="000C41D6">
        <w:rPr>
          <w:rFonts w:ascii="Arial" w:eastAsia="Times New Roman" w:hAnsi="Arial" w:cs="Arial"/>
          <w:color w:val="000000"/>
          <w:sz w:val="28"/>
          <w:szCs w:val="28"/>
          <w:lang w:eastAsia="fr-FR"/>
        </w:rPr>
        <w:t>Extending</w:t>
      </w:r>
      <w:proofErr w:type="spellEnd"/>
      <w:r w:rsidRPr="000C41D6">
        <w:rPr>
          <w:rFonts w:ascii="Arial" w:eastAsia="Times New Roman" w:hAnsi="Arial" w:cs="Arial"/>
          <w:color w:val="000000"/>
          <w:sz w:val="28"/>
          <w:szCs w:val="28"/>
          <w:lang w:eastAsia="fr-FR"/>
        </w:rPr>
        <w:t xml:space="preserve"> a Phasing </w:t>
      </w:r>
      <w:proofErr w:type="spellStart"/>
      <w:r w:rsidRPr="000C41D6">
        <w:rPr>
          <w:rFonts w:ascii="Arial" w:eastAsia="Times New Roman" w:hAnsi="Arial" w:cs="Arial"/>
          <w:color w:val="000000"/>
          <w:sz w:val="28"/>
          <w:szCs w:val="28"/>
          <w:lang w:eastAsia="fr-FR"/>
        </w:rPr>
        <w:t>Analysis</w:t>
      </w:r>
      <w:proofErr w:type="spellEnd"/>
      <w:r w:rsidRPr="000C41D6">
        <w:rPr>
          <w:rFonts w:ascii="Arial" w:eastAsia="Times New Roman" w:hAnsi="Arial" w:cs="Arial"/>
          <w:color w:val="000000"/>
          <w:sz w:val="28"/>
          <w:szCs w:val="28"/>
          <w:lang w:eastAsia="fr-FR"/>
        </w:rPr>
        <w:t xml:space="preserve"> </w:t>
      </w:r>
    </w:p>
    <w:p w:rsidR="000F07F7" w:rsidRPr="000C41D6" w:rsidRDefault="000F07F7" w:rsidP="000F07F7">
      <w:pPr>
        <w:numPr>
          <w:ilvl w:val="0"/>
          <w:numId w:val="1"/>
        </w:numPr>
        <w:spacing w:before="100" w:beforeAutospacing="1" w:after="100" w:afterAutospacing="1"/>
        <w:ind w:left="0"/>
        <w:rPr>
          <w:rFonts w:ascii="Arial" w:eastAsia="Times New Roman" w:hAnsi="Arial" w:cs="Arial"/>
          <w:color w:val="000000"/>
          <w:sz w:val="28"/>
          <w:szCs w:val="28"/>
          <w:lang w:eastAsia="fr-FR"/>
        </w:rPr>
      </w:pPr>
    </w:p>
    <w:p w:rsidR="000F07F7" w:rsidRDefault="000F07F7" w:rsidP="000F07F7">
      <w:pPr>
        <w:numPr>
          <w:ilvl w:val="0"/>
          <w:numId w:val="1"/>
        </w:numPr>
        <w:spacing w:before="100" w:beforeAutospacing="1" w:after="100" w:afterAutospacing="1"/>
        <w:ind w:left="0"/>
        <w:rPr>
          <w:rFonts w:ascii="Arial" w:eastAsia="Times New Roman" w:hAnsi="Arial" w:cs="Arial"/>
          <w:color w:val="000000"/>
          <w:sz w:val="28"/>
          <w:szCs w:val="28"/>
          <w:lang w:eastAsia="fr-FR"/>
        </w:rPr>
      </w:pPr>
      <w:proofErr w:type="spellStart"/>
      <w:r w:rsidRPr="000C41D6">
        <w:rPr>
          <w:rFonts w:ascii="Arial" w:eastAsia="Times New Roman" w:hAnsi="Arial" w:cs="Arial"/>
          <w:color w:val="000000"/>
          <w:sz w:val="28"/>
          <w:szCs w:val="28"/>
          <w:lang w:eastAsia="fr-FR"/>
        </w:rPr>
        <w:t>Completing</w:t>
      </w:r>
      <w:proofErr w:type="spellEnd"/>
      <w:r w:rsidRPr="000C41D6">
        <w:rPr>
          <w:rFonts w:ascii="Arial" w:eastAsia="Times New Roman" w:hAnsi="Arial" w:cs="Arial"/>
          <w:color w:val="000000"/>
          <w:sz w:val="28"/>
          <w:szCs w:val="28"/>
          <w:lang w:eastAsia="fr-FR"/>
        </w:rPr>
        <w:t xml:space="preserve"> a Phasing </w:t>
      </w:r>
      <w:proofErr w:type="spellStart"/>
      <w:r w:rsidRPr="000C41D6">
        <w:rPr>
          <w:rFonts w:ascii="Arial" w:eastAsia="Times New Roman" w:hAnsi="Arial" w:cs="Arial"/>
          <w:color w:val="000000"/>
          <w:sz w:val="28"/>
          <w:szCs w:val="28"/>
          <w:lang w:eastAsia="fr-FR"/>
        </w:rPr>
        <w:t>Analysis</w:t>
      </w:r>
      <w:proofErr w:type="spellEnd"/>
      <w:r w:rsidRPr="000C41D6">
        <w:rPr>
          <w:rFonts w:ascii="Arial" w:eastAsia="Times New Roman" w:hAnsi="Arial" w:cs="Arial"/>
          <w:color w:val="000000"/>
          <w:sz w:val="28"/>
          <w:szCs w:val="28"/>
          <w:lang w:eastAsia="fr-FR"/>
        </w:rPr>
        <w:t xml:space="preserve"> </w:t>
      </w:r>
    </w:p>
    <w:p w:rsidR="000F07F7" w:rsidRPr="000C41D6" w:rsidRDefault="000F07F7" w:rsidP="000F07F7">
      <w:pPr>
        <w:numPr>
          <w:ilvl w:val="0"/>
          <w:numId w:val="1"/>
        </w:numPr>
        <w:spacing w:before="100" w:beforeAutospacing="1" w:after="100" w:afterAutospacing="1"/>
        <w:ind w:left="0"/>
        <w:rPr>
          <w:rFonts w:ascii="Arial" w:eastAsia="Times New Roman" w:hAnsi="Arial" w:cs="Arial"/>
          <w:color w:val="000000"/>
          <w:sz w:val="28"/>
          <w:szCs w:val="28"/>
          <w:lang w:eastAsia="fr-FR"/>
        </w:rPr>
      </w:pPr>
    </w:p>
    <w:p w:rsidR="000F07F7" w:rsidRDefault="000F07F7" w:rsidP="000F07F7">
      <w:pPr>
        <w:numPr>
          <w:ilvl w:val="0"/>
          <w:numId w:val="1"/>
        </w:numPr>
        <w:spacing w:before="100" w:beforeAutospacing="1" w:after="100" w:afterAutospacing="1"/>
        <w:ind w:left="0"/>
        <w:rPr>
          <w:rFonts w:ascii="Arial" w:eastAsia="Times New Roman" w:hAnsi="Arial" w:cs="Arial"/>
          <w:color w:val="000000"/>
          <w:sz w:val="28"/>
          <w:szCs w:val="28"/>
          <w:lang w:eastAsia="fr-FR"/>
        </w:rPr>
      </w:pPr>
      <w:proofErr w:type="spellStart"/>
      <w:r w:rsidRPr="000C41D6">
        <w:rPr>
          <w:rFonts w:ascii="Arial" w:eastAsia="Times New Roman" w:hAnsi="Arial" w:cs="Arial"/>
          <w:color w:val="000000"/>
          <w:sz w:val="28"/>
          <w:szCs w:val="28"/>
          <w:lang w:eastAsia="fr-FR"/>
        </w:rPr>
        <w:t>Considerations</w:t>
      </w:r>
      <w:proofErr w:type="spellEnd"/>
      <w:r w:rsidRPr="000C41D6">
        <w:rPr>
          <w:rFonts w:ascii="Arial" w:eastAsia="Times New Roman" w:hAnsi="Arial" w:cs="Arial"/>
          <w:color w:val="000000"/>
          <w:sz w:val="28"/>
          <w:szCs w:val="28"/>
          <w:lang w:eastAsia="fr-FR"/>
        </w:rPr>
        <w:t xml:space="preserve"> </w:t>
      </w:r>
      <w:proofErr w:type="spellStart"/>
      <w:r w:rsidRPr="000C41D6">
        <w:rPr>
          <w:rFonts w:ascii="Arial" w:eastAsia="Times New Roman" w:hAnsi="Arial" w:cs="Arial"/>
          <w:color w:val="000000"/>
          <w:sz w:val="28"/>
          <w:szCs w:val="28"/>
          <w:lang w:eastAsia="fr-FR"/>
        </w:rPr>
        <w:t>Affecting</w:t>
      </w:r>
      <w:proofErr w:type="spellEnd"/>
      <w:r w:rsidRPr="000C41D6">
        <w:rPr>
          <w:rFonts w:ascii="Arial" w:eastAsia="Times New Roman" w:hAnsi="Arial" w:cs="Arial"/>
          <w:color w:val="000000"/>
          <w:sz w:val="28"/>
          <w:szCs w:val="28"/>
          <w:lang w:eastAsia="fr-FR"/>
        </w:rPr>
        <w:t xml:space="preserve"> Phasing </w:t>
      </w:r>
      <w:proofErr w:type="spellStart"/>
      <w:r w:rsidRPr="000C41D6">
        <w:rPr>
          <w:rFonts w:ascii="Arial" w:eastAsia="Times New Roman" w:hAnsi="Arial" w:cs="Arial"/>
          <w:color w:val="000000"/>
          <w:sz w:val="28"/>
          <w:szCs w:val="28"/>
          <w:lang w:eastAsia="fr-FR"/>
        </w:rPr>
        <w:t>Analysis</w:t>
      </w:r>
      <w:proofErr w:type="spellEnd"/>
      <w:r w:rsidRPr="000C41D6">
        <w:rPr>
          <w:rFonts w:ascii="Arial" w:eastAsia="Times New Roman" w:hAnsi="Arial" w:cs="Arial"/>
          <w:color w:val="000000"/>
          <w:sz w:val="28"/>
          <w:szCs w:val="28"/>
          <w:lang w:eastAsia="fr-FR"/>
        </w:rPr>
        <w:t xml:space="preserve"> </w:t>
      </w:r>
    </w:p>
    <w:p w:rsidR="000F07F7" w:rsidRPr="000C41D6" w:rsidRDefault="000F07F7" w:rsidP="000F07F7">
      <w:pPr>
        <w:numPr>
          <w:ilvl w:val="0"/>
          <w:numId w:val="1"/>
        </w:numPr>
        <w:spacing w:before="100" w:beforeAutospacing="1" w:after="100" w:afterAutospacing="1"/>
        <w:ind w:left="0"/>
        <w:rPr>
          <w:rFonts w:ascii="Arial" w:eastAsia="Times New Roman" w:hAnsi="Arial" w:cs="Arial"/>
          <w:color w:val="000000"/>
          <w:sz w:val="28"/>
          <w:szCs w:val="28"/>
          <w:lang w:eastAsia="fr-FR"/>
        </w:rPr>
      </w:pPr>
    </w:p>
    <w:p w:rsidR="000F07F7" w:rsidRPr="000C41D6" w:rsidRDefault="000F07F7" w:rsidP="000F07F7">
      <w:pPr>
        <w:numPr>
          <w:ilvl w:val="0"/>
          <w:numId w:val="1"/>
        </w:numPr>
        <w:spacing w:before="100" w:beforeAutospacing="1" w:after="100" w:afterAutospacing="1"/>
        <w:ind w:left="0"/>
        <w:rPr>
          <w:rFonts w:ascii="Arial" w:eastAsia="Times New Roman" w:hAnsi="Arial" w:cs="Arial"/>
          <w:color w:val="000000"/>
          <w:sz w:val="28"/>
          <w:szCs w:val="28"/>
          <w:lang w:val="en-US" w:eastAsia="fr-FR"/>
        </w:rPr>
      </w:pPr>
      <w:r w:rsidRPr="000C41D6">
        <w:rPr>
          <w:rFonts w:ascii="Arial" w:eastAsia="Times New Roman" w:hAnsi="Arial" w:cs="Arial"/>
          <w:color w:val="000000"/>
          <w:sz w:val="28"/>
          <w:szCs w:val="28"/>
          <w:lang w:val="en-US" w:eastAsia="fr-FR"/>
        </w:rPr>
        <w:t xml:space="preserve">Extracting Information from a Phasing Analysis </w:t>
      </w:r>
    </w:p>
    <w:p w:rsidR="000F07F7" w:rsidRPr="000C41D6" w:rsidRDefault="000F07F7" w:rsidP="000F07F7">
      <w:pPr>
        <w:numPr>
          <w:ilvl w:val="0"/>
          <w:numId w:val="1"/>
        </w:numPr>
        <w:spacing w:before="100" w:beforeAutospacing="1" w:after="100" w:afterAutospacing="1"/>
        <w:ind w:left="0"/>
        <w:rPr>
          <w:rFonts w:ascii="Arial" w:eastAsia="Times New Roman" w:hAnsi="Arial" w:cs="Arial"/>
          <w:color w:val="000000"/>
          <w:sz w:val="28"/>
          <w:szCs w:val="28"/>
          <w:lang w:eastAsia="fr-FR"/>
        </w:rPr>
      </w:pPr>
      <w:r w:rsidRPr="000C41D6">
        <w:rPr>
          <w:rFonts w:ascii="Arial" w:eastAsia="Times New Roman" w:hAnsi="Arial" w:cs="Arial"/>
          <w:color w:val="000000"/>
          <w:sz w:val="28"/>
          <w:szCs w:val="28"/>
          <w:lang w:eastAsia="fr-FR"/>
        </w:rPr>
        <w:t xml:space="preserve">Conclusion </w:t>
      </w:r>
    </w:p>
    <w:p w:rsidR="005F6771" w:rsidRDefault="005F6771">
      <w:pPr>
        <w:rPr>
          <w:rFonts w:ascii="Arial" w:eastAsia="Times New Roman" w:hAnsi="Arial" w:cs="Arial"/>
          <w:color w:val="000000"/>
          <w:sz w:val="28"/>
          <w:szCs w:val="28"/>
          <w:lang w:val="en-US" w:eastAsia="fr-FR"/>
        </w:rPr>
      </w:pPr>
      <w:r>
        <w:rPr>
          <w:rFonts w:ascii="Arial" w:eastAsia="Times New Roman" w:hAnsi="Arial" w:cs="Arial"/>
          <w:color w:val="000000"/>
          <w:sz w:val="28"/>
          <w:szCs w:val="28"/>
          <w:lang w:val="en-US" w:eastAsia="fr-FR"/>
        </w:rPr>
        <w:br w:type="page"/>
      </w:r>
    </w:p>
    <w:p w:rsidR="000F07F7" w:rsidRPr="005F6771" w:rsidRDefault="000F07F7" w:rsidP="000F07F7">
      <w:pPr>
        <w:spacing w:after="150"/>
        <w:rPr>
          <w:rFonts w:ascii="Arial" w:eastAsia="Times New Roman" w:hAnsi="Arial" w:cs="Arial"/>
          <w:color w:val="000000"/>
          <w:sz w:val="28"/>
          <w:szCs w:val="28"/>
          <w:lang w:val="en-US" w:eastAsia="fr-FR"/>
        </w:rPr>
      </w:pPr>
    </w:p>
    <w:p w:rsidR="000F07F7" w:rsidRPr="005F6771" w:rsidRDefault="005F6771" w:rsidP="0014469E">
      <w:pPr>
        <w:shd w:val="clear" w:color="auto" w:fill="F7F7F7"/>
        <w:spacing w:after="150"/>
        <w:rPr>
          <w:rFonts w:ascii="Arial" w:eastAsia="Times New Roman" w:hAnsi="Arial" w:cs="Arial"/>
          <w:color w:val="000000"/>
          <w:sz w:val="28"/>
          <w:szCs w:val="28"/>
          <w:lang w:eastAsia="fr-FR"/>
        </w:rPr>
      </w:pPr>
      <w:r w:rsidRPr="005F6771">
        <w:rPr>
          <w:rFonts w:ascii="Arial" w:hAnsi="Arial" w:cs="Arial"/>
          <w:sz w:val="28"/>
          <w:szCs w:val="28"/>
        </w:rPr>
        <w:t xml:space="preserve">MC, </w:t>
      </w:r>
      <w:r w:rsidRPr="005F6771">
        <w:rPr>
          <w:rFonts w:ascii="Arial" w:hAnsi="Arial" w:cs="Arial"/>
          <w:sz w:val="28"/>
          <w:szCs w:val="28"/>
        </w:rPr>
        <w:br/>
      </w:r>
      <w:r w:rsidRPr="005F6771">
        <w:rPr>
          <w:rFonts w:ascii="Arial" w:hAnsi="Arial" w:cs="Arial"/>
          <w:sz w:val="28"/>
          <w:szCs w:val="28"/>
        </w:rPr>
        <w:br/>
        <w:t xml:space="preserve">je trouve excellent que tu bosses mes graphes ! </w:t>
      </w:r>
      <w:r w:rsidRPr="005F6771">
        <w:rPr>
          <w:rFonts w:ascii="Arial" w:hAnsi="Arial" w:cs="Arial"/>
          <w:sz w:val="28"/>
          <w:szCs w:val="28"/>
        </w:rPr>
        <w:br/>
      </w:r>
      <w:r w:rsidRPr="005F6771">
        <w:rPr>
          <w:rFonts w:ascii="Arial" w:hAnsi="Arial" w:cs="Arial"/>
          <w:sz w:val="28"/>
          <w:szCs w:val="28"/>
        </w:rPr>
        <w:br/>
        <w:t xml:space="preserve">a) cela prouve que cela intéresse quelqu'un </w:t>
      </w:r>
      <w:r w:rsidRPr="005F6771">
        <w:rPr>
          <w:rFonts w:ascii="Arial" w:hAnsi="Arial" w:cs="Arial"/>
          <w:sz w:val="28"/>
          <w:szCs w:val="28"/>
        </w:rPr>
        <w:br/>
      </w:r>
      <w:r w:rsidRPr="005F6771">
        <w:rPr>
          <w:rFonts w:ascii="Arial" w:hAnsi="Arial" w:cs="Arial"/>
          <w:sz w:val="28"/>
          <w:szCs w:val="28"/>
        </w:rPr>
        <w:br/>
        <w:t xml:space="preserve">b) ton attitude active me permet : </w:t>
      </w:r>
      <w:r w:rsidRPr="005F6771">
        <w:rPr>
          <w:rFonts w:ascii="Arial" w:hAnsi="Arial" w:cs="Arial"/>
          <w:sz w:val="28"/>
          <w:szCs w:val="28"/>
        </w:rPr>
        <w:br/>
      </w:r>
      <w:r w:rsidRPr="005F6771">
        <w:rPr>
          <w:rFonts w:ascii="Arial" w:hAnsi="Arial" w:cs="Arial"/>
          <w:sz w:val="28"/>
          <w:szCs w:val="28"/>
        </w:rPr>
        <w:br/>
        <w:t xml:space="preserve">- d'être contrôlé </w:t>
      </w:r>
      <w:r w:rsidRPr="005F6771">
        <w:rPr>
          <w:rFonts w:ascii="Arial" w:hAnsi="Arial" w:cs="Arial"/>
          <w:sz w:val="28"/>
          <w:szCs w:val="28"/>
        </w:rPr>
        <w:br/>
        <w:t xml:space="preserve">- de modifier des formulations </w:t>
      </w:r>
      <w:proofErr w:type="spellStart"/>
      <w:r w:rsidRPr="005F6771">
        <w:rPr>
          <w:rFonts w:ascii="Arial" w:hAnsi="Arial" w:cs="Arial"/>
          <w:sz w:val="28"/>
          <w:szCs w:val="28"/>
        </w:rPr>
        <w:t>ambigues</w:t>
      </w:r>
      <w:proofErr w:type="spellEnd"/>
      <w:r w:rsidRPr="005F6771">
        <w:rPr>
          <w:rFonts w:ascii="Arial" w:hAnsi="Arial" w:cs="Arial"/>
          <w:sz w:val="28"/>
          <w:szCs w:val="28"/>
        </w:rPr>
        <w:t xml:space="preserve"> </w:t>
      </w:r>
      <w:r w:rsidRPr="005F6771">
        <w:rPr>
          <w:rFonts w:ascii="Arial" w:hAnsi="Arial" w:cs="Arial"/>
          <w:sz w:val="28"/>
          <w:szCs w:val="28"/>
        </w:rPr>
        <w:br/>
        <w:t xml:space="preserve">- de préciser des points laissés dans l'ombre </w:t>
      </w:r>
      <w:r w:rsidRPr="005F6771">
        <w:rPr>
          <w:rFonts w:ascii="Arial" w:hAnsi="Arial" w:cs="Arial"/>
          <w:sz w:val="28"/>
          <w:szCs w:val="28"/>
        </w:rPr>
        <w:br/>
        <w:t xml:space="preserve">- de clarifier ma pensée </w:t>
      </w:r>
      <w:r w:rsidRPr="005F6771">
        <w:rPr>
          <w:rFonts w:ascii="Arial" w:hAnsi="Arial" w:cs="Arial"/>
          <w:sz w:val="28"/>
          <w:szCs w:val="28"/>
        </w:rPr>
        <w:br/>
        <w:t xml:space="preserve">- de souligner les contradictions ou les erreurs </w:t>
      </w:r>
      <w:r w:rsidRPr="005F6771">
        <w:rPr>
          <w:rFonts w:ascii="Arial" w:hAnsi="Arial" w:cs="Arial"/>
          <w:sz w:val="28"/>
          <w:szCs w:val="28"/>
        </w:rPr>
        <w:br/>
      </w:r>
      <w:r w:rsidRPr="005F6771">
        <w:rPr>
          <w:rFonts w:ascii="Arial" w:hAnsi="Arial" w:cs="Arial"/>
          <w:sz w:val="28"/>
          <w:szCs w:val="28"/>
        </w:rPr>
        <w:br/>
        <w:t xml:space="preserve">Pour pouvoir juger un tel graphe, il faut en fait connaître le méthodologie que j'utilise pour effectuer </w:t>
      </w:r>
      <w:r w:rsidRPr="005F6771">
        <w:rPr>
          <w:rStyle w:val="lev"/>
          <w:rFonts w:ascii="Arial" w:hAnsi="Arial" w:cs="Arial"/>
          <w:sz w:val="28"/>
          <w:szCs w:val="28"/>
        </w:rPr>
        <w:t>MA PHASING ANALYSIS.</w:t>
      </w:r>
      <w:r w:rsidRPr="005F6771">
        <w:rPr>
          <w:rFonts w:ascii="Arial" w:hAnsi="Arial" w:cs="Arial"/>
          <w:sz w:val="28"/>
          <w:szCs w:val="28"/>
        </w:rPr>
        <w:t xml:space="preserve"> </w:t>
      </w:r>
      <w:r w:rsidRPr="005F6771">
        <w:rPr>
          <w:rFonts w:ascii="Arial" w:hAnsi="Arial" w:cs="Arial"/>
          <w:sz w:val="28"/>
          <w:szCs w:val="28"/>
        </w:rPr>
        <w:br/>
      </w:r>
      <w:r w:rsidRPr="005F6771">
        <w:rPr>
          <w:rFonts w:ascii="Arial" w:hAnsi="Arial" w:cs="Arial"/>
          <w:sz w:val="28"/>
          <w:szCs w:val="28"/>
        </w:rPr>
        <w:br/>
        <w:t xml:space="preserve">Sur le graphique en question tu as 3 éléments distincts : </w:t>
      </w:r>
      <w:r w:rsidRPr="005F6771">
        <w:rPr>
          <w:rFonts w:ascii="Arial" w:hAnsi="Arial" w:cs="Arial"/>
          <w:sz w:val="28"/>
          <w:szCs w:val="28"/>
        </w:rPr>
        <w:br/>
      </w:r>
      <w:r w:rsidRPr="005F6771">
        <w:rPr>
          <w:rFonts w:ascii="Arial" w:hAnsi="Arial" w:cs="Arial"/>
          <w:sz w:val="28"/>
          <w:szCs w:val="28"/>
        </w:rPr>
        <w:br/>
        <w:t xml:space="preserve">- les cours </w:t>
      </w:r>
      <w:r w:rsidRPr="005F6771">
        <w:rPr>
          <w:rFonts w:ascii="Arial" w:hAnsi="Arial" w:cs="Arial"/>
          <w:sz w:val="28"/>
          <w:szCs w:val="28"/>
        </w:rPr>
        <w:br/>
        <w:t xml:space="preserve">- le modèle théorique </w:t>
      </w:r>
      <w:r w:rsidRPr="005F6771">
        <w:rPr>
          <w:rFonts w:ascii="Arial" w:hAnsi="Arial" w:cs="Arial"/>
          <w:sz w:val="28"/>
          <w:szCs w:val="28"/>
        </w:rPr>
        <w:br/>
        <w:t xml:space="preserve">- les composants cycliques des cours extraits par la méthode de la différence entre 2 moyennes mobiles centrées dont le rapport des durées choisies est 2 à 1: </w:t>
      </w:r>
      <w:r w:rsidRPr="005F6771">
        <w:rPr>
          <w:rFonts w:ascii="Arial" w:hAnsi="Arial" w:cs="Arial"/>
          <w:sz w:val="28"/>
          <w:szCs w:val="28"/>
        </w:rPr>
        <w:br/>
      </w:r>
      <w:r w:rsidRPr="005F6771">
        <w:rPr>
          <w:rFonts w:ascii="Arial" w:hAnsi="Arial" w:cs="Arial"/>
          <w:sz w:val="28"/>
          <w:szCs w:val="28"/>
        </w:rPr>
        <w:br/>
        <w:t xml:space="preserve">Exemple : </w:t>
      </w:r>
      <w:r w:rsidRPr="005F6771">
        <w:rPr>
          <w:rFonts w:ascii="Arial" w:hAnsi="Arial" w:cs="Arial"/>
          <w:sz w:val="28"/>
          <w:szCs w:val="28"/>
        </w:rPr>
        <w:br/>
      </w:r>
      <w:r w:rsidRPr="005F6771">
        <w:rPr>
          <w:rFonts w:ascii="Arial" w:hAnsi="Arial" w:cs="Arial"/>
          <w:sz w:val="28"/>
          <w:szCs w:val="28"/>
        </w:rPr>
        <w:br/>
        <w:t xml:space="preserve">- les valeurs journalières composant la courbe violette représentant le composant cyclique de 9 Ans ont été calculées de la façon suivante </w:t>
      </w:r>
      <w:r w:rsidRPr="005F6771">
        <w:rPr>
          <w:rFonts w:ascii="Arial" w:hAnsi="Arial" w:cs="Arial"/>
          <w:sz w:val="28"/>
          <w:szCs w:val="28"/>
        </w:rPr>
        <w:br/>
      </w:r>
      <w:r w:rsidRPr="005F6771">
        <w:rPr>
          <w:rFonts w:ascii="Arial" w:hAnsi="Arial" w:cs="Arial"/>
          <w:sz w:val="28"/>
          <w:szCs w:val="28"/>
        </w:rPr>
        <w:br/>
        <w:t xml:space="preserve">Moyenne mobile centrée 4.5 Ans (1152 Trading </w:t>
      </w:r>
      <w:proofErr w:type="spellStart"/>
      <w:r w:rsidRPr="005F6771">
        <w:rPr>
          <w:rFonts w:ascii="Arial" w:hAnsi="Arial" w:cs="Arial"/>
          <w:sz w:val="28"/>
          <w:szCs w:val="28"/>
        </w:rPr>
        <w:t>Days</w:t>
      </w:r>
      <w:proofErr w:type="spellEnd"/>
      <w:r w:rsidRPr="005F6771">
        <w:rPr>
          <w:rFonts w:ascii="Arial" w:hAnsi="Arial" w:cs="Arial"/>
          <w:sz w:val="28"/>
          <w:szCs w:val="28"/>
        </w:rPr>
        <w:t xml:space="preserve">) - Moyenne mobile centrée 9 Ans (2304 Trading </w:t>
      </w:r>
      <w:proofErr w:type="spellStart"/>
      <w:r w:rsidRPr="005F6771">
        <w:rPr>
          <w:rFonts w:ascii="Arial" w:hAnsi="Arial" w:cs="Arial"/>
          <w:sz w:val="28"/>
          <w:szCs w:val="28"/>
        </w:rPr>
        <w:t>Days</w:t>
      </w:r>
      <w:proofErr w:type="spellEnd"/>
      <w:r w:rsidRPr="005F6771">
        <w:rPr>
          <w:rFonts w:ascii="Arial" w:hAnsi="Arial" w:cs="Arial"/>
          <w:sz w:val="28"/>
          <w:szCs w:val="28"/>
        </w:rPr>
        <w:t xml:space="preserve">) </w:t>
      </w:r>
      <w:r w:rsidRPr="005F6771">
        <w:rPr>
          <w:rFonts w:ascii="Arial" w:hAnsi="Arial" w:cs="Arial"/>
          <w:sz w:val="28"/>
          <w:szCs w:val="28"/>
        </w:rPr>
        <w:br/>
      </w:r>
      <w:r w:rsidRPr="005F6771">
        <w:rPr>
          <w:rFonts w:ascii="Arial" w:hAnsi="Arial" w:cs="Arial"/>
          <w:sz w:val="28"/>
          <w:szCs w:val="28"/>
        </w:rPr>
        <w:br/>
      </w:r>
      <w:r w:rsidRPr="005F6771">
        <w:rPr>
          <w:rStyle w:val="lev"/>
          <w:rFonts w:ascii="Arial" w:hAnsi="Arial" w:cs="Arial"/>
          <w:sz w:val="28"/>
          <w:szCs w:val="28"/>
        </w:rPr>
        <w:t>Le principe de Sommation</w:t>
      </w:r>
      <w:r w:rsidRPr="005F6771">
        <w:rPr>
          <w:rFonts w:ascii="Arial" w:hAnsi="Arial" w:cs="Arial"/>
          <w:sz w:val="28"/>
          <w:szCs w:val="28"/>
        </w:rPr>
        <w:t xml:space="preserve"> nous apprend que les variations des cours (</w:t>
      </w:r>
      <w:r w:rsidRPr="005F6771">
        <w:rPr>
          <w:rStyle w:val="lev"/>
          <w:rFonts w:ascii="Arial" w:hAnsi="Arial" w:cs="Arial"/>
          <w:sz w:val="28"/>
          <w:szCs w:val="28"/>
        </w:rPr>
        <w:t>Price motion</w:t>
      </w:r>
      <w:r w:rsidRPr="005F6771">
        <w:rPr>
          <w:rFonts w:ascii="Arial" w:hAnsi="Arial" w:cs="Arial"/>
          <w:sz w:val="28"/>
          <w:szCs w:val="28"/>
        </w:rPr>
        <w:t xml:space="preserve">)d'un indice, d'une action </w:t>
      </w:r>
      <w:proofErr w:type="spellStart"/>
      <w:r w:rsidRPr="005F6771">
        <w:rPr>
          <w:rFonts w:ascii="Arial" w:hAnsi="Arial" w:cs="Arial"/>
          <w:sz w:val="28"/>
          <w:szCs w:val="28"/>
        </w:rPr>
        <w:t>etc</w:t>
      </w:r>
      <w:proofErr w:type="spellEnd"/>
      <w:r w:rsidRPr="005F6771">
        <w:rPr>
          <w:rFonts w:ascii="Arial" w:hAnsi="Arial" w:cs="Arial"/>
          <w:sz w:val="28"/>
          <w:szCs w:val="28"/>
        </w:rPr>
        <w:t xml:space="preserve"> </w:t>
      </w:r>
      <w:proofErr w:type="spellStart"/>
      <w:r w:rsidRPr="005F6771">
        <w:rPr>
          <w:rFonts w:ascii="Arial" w:hAnsi="Arial" w:cs="Arial"/>
          <w:sz w:val="28"/>
          <w:szCs w:val="28"/>
        </w:rPr>
        <w:t>résultents</w:t>
      </w:r>
      <w:proofErr w:type="spellEnd"/>
      <w:r w:rsidRPr="005F6771">
        <w:rPr>
          <w:rFonts w:ascii="Arial" w:hAnsi="Arial" w:cs="Arial"/>
          <w:sz w:val="28"/>
          <w:szCs w:val="28"/>
        </w:rPr>
        <w:t xml:space="preserve"> de la somme des cycles individuels à l'</w:t>
      </w:r>
      <w:proofErr w:type="spellStart"/>
      <w:r w:rsidRPr="005F6771">
        <w:rPr>
          <w:rFonts w:ascii="Arial" w:hAnsi="Arial" w:cs="Arial"/>
          <w:sz w:val="28"/>
          <w:szCs w:val="28"/>
        </w:rPr>
        <w:t>oeuvre</w:t>
      </w:r>
      <w:proofErr w:type="spellEnd"/>
      <w:r w:rsidRPr="005F6771">
        <w:rPr>
          <w:rFonts w:ascii="Arial" w:hAnsi="Arial" w:cs="Arial"/>
          <w:sz w:val="28"/>
          <w:szCs w:val="28"/>
        </w:rPr>
        <w:t xml:space="preserve"> au sein de cet indice ou de cette action. </w:t>
      </w:r>
      <w:r w:rsidRPr="005F6771">
        <w:rPr>
          <w:rFonts w:ascii="Arial" w:hAnsi="Arial" w:cs="Arial"/>
          <w:sz w:val="28"/>
          <w:szCs w:val="28"/>
        </w:rPr>
        <w:br/>
      </w:r>
      <w:r w:rsidRPr="005F6771">
        <w:rPr>
          <w:rFonts w:ascii="Arial" w:hAnsi="Arial" w:cs="Arial"/>
          <w:sz w:val="28"/>
          <w:szCs w:val="28"/>
        </w:rPr>
        <w:br/>
        <w:t xml:space="preserve">Si on attribue à chaque cycle une " force" positive ou négative, tout le monde comprendra bien que pour qu'un cycle soit haussier, il faut que la somme des "forces" positives soit supérieures à celles des "forces " négatives. </w:t>
      </w:r>
      <w:r w:rsidRPr="005F6771">
        <w:rPr>
          <w:rFonts w:ascii="Arial" w:hAnsi="Arial" w:cs="Arial"/>
          <w:sz w:val="28"/>
          <w:szCs w:val="28"/>
        </w:rPr>
        <w:br/>
      </w:r>
      <w:r w:rsidRPr="005F6771">
        <w:rPr>
          <w:rFonts w:ascii="Arial" w:hAnsi="Arial" w:cs="Arial"/>
          <w:sz w:val="28"/>
          <w:szCs w:val="28"/>
        </w:rPr>
        <w:br/>
        <w:t xml:space="preserve">Et </w:t>
      </w:r>
      <w:proofErr w:type="spellStart"/>
      <w:r w:rsidRPr="005F6771">
        <w:rPr>
          <w:rFonts w:ascii="Arial" w:hAnsi="Arial" w:cs="Arial"/>
          <w:sz w:val="28"/>
          <w:szCs w:val="28"/>
        </w:rPr>
        <w:t>inversemment</w:t>
      </w:r>
      <w:proofErr w:type="spellEnd"/>
      <w:r w:rsidRPr="005F6771">
        <w:rPr>
          <w:rFonts w:ascii="Arial" w:hAnsi="Arial" w:cs="Arial"/>
          <w:sz w:val="28"/>
          <w:szCs w:val="28"/>
        </w:rPr>
        <w:t xml:space="preserve">. </w:t>
      </w:r>
      <w:r w:rsidRPr="005F6771">
        <w:rPr>
          <w:rFonts w:ascii="Arial" w:hAnsi="Arial" w:cs="Arial"/>
          <w:sz w:val="28"/>
          <w:szCs w:val="28"/>
        </w:rPr>
        <w:br/>
      </w:r>
      <w:r w:rsidRPr="005F6771">
        <w:rPr>
          <w:rFonts w:ascii="Arial" w:hAnsi="Arial" w:cs="Arial"/>
          <w:sz w:val="28"/>
          <w:szCs w:val="28"/>
        </w:rPr>
        <w:br/>
        <w:t>Donc quand tu fais ton Analyse des Phases (</w:t>
      </w:r>
      <w:r w:rsidRPr="005F6771">
        <w:rPr>
          <w:rStyle w:val="lev"/>
          <w:rFonts w:ascii="Arial" w:hAnsi="Arial" w:cs="Arial"/>
          <w:sz w:val="28"/>
          <w:szCs w:val="28"/>
        </w:rPr>
        <w:t xml:space="preserve">Phasing </w:t>
      </w:r>
      <w:proofErr w:type="spellStart"/>
      <w:r w:rsidRPr="005F6771">
        <w:rPr>
          <w:rStyle w:val="lev"/>
          <w:rFonts w:ascii="Arial" w:hAnsi="Arial" w:cs="Arial"/>
          <w:sz w:val="28"/>
          <w:szCs w:val="28"/>
        </w:rPr>
        <w:t>Analysis</w:t>
      </w:r>
      <w:proofErr w:type="spellEnd"/>
      <w:r w:rsidRPr="005F6771">
        <w:rPr>
          <w:rFonts w:ascii="Arial" w:hAnsi="Arial" w:cs="Arial"/>
          <w:sz w:val="28"/>
          <w:szCs w:val="28"/>
        </w:rPr>
        <w:t xml:space="preserve">), c'est à dire quand tu détermines la position et l'orientation respective des cycles les uns par rapport aux autres, tu ne peux pas avoir par exemple les cours du CAC 40 qui monteraient alors que tous les cycles seraient baissiers. </w:t>
      </w:r>
      <w:r w:rsidRPr="005F6771">
        <w:rPr>
          <w:rFonts w:ascii="Arial" w:hAnsi="Arial" w:cs="Arial"/>
          <w:sz w:val="28"/>
          <w:szCs w:val="28"/>
        </w:rPr>
        <w:br/>
      </w:r>
      <w:r w:rsidRPr="005F6771">
        <w:rPr>
          <w:rFonts w:ascii="Arial" w:hAnsi="Arial" w:cs="Arial"/>
          <w:sz w:val="28"/>
          <w:szCs w:val="28"/>
        </w:rPr>
        <w:br/>
        <w:t xml:space="preserve">Le "modèle théorique" (mon baromètre) est très basique et parfaitement représenté par le tableau déjà présenté à de nombreuses reprises. </w:t>
      </w:r>
      <w:r w:rsidRPr="005F6771">
        <w:rPr>
          <w:rFonts w:ascii="Arial" w:hAnsi="Arial" w:cs="Arial"/>
          <w:sz w:val="28"/>
          <w:szCs w:val="28"/>
        </w:rPr>
        <w:br/>
      </w:r>
      <w:r w:rsidRPr="005F6771">
        <w:rPr>
          <w:rFonts w:ascii="Arial" w:hAnsi="Arial" w:cs="Arial"/>
          <w:sz w:val="28"/>
          <w:szCs w:val="28"/>
        </w:rPr>
        <w:br/>
        <w:t xml:space="preserve">Pour faire bref les cycles idéaux montent pendant la première partie de leur vie, et baissent pendant la deuxième partie. </w:t>
      </w:r>
      <w:r w:rsidRPr="005F6771">
        <w:rPr>
          <w:rFonts w:ascii="Arial" w:hAnsi="Arial" w:cs="Arial"/>
          <w:sz w:val="28"/>
          <w:szCs w:val="28"/>
        </w:rPr>
        <w:br/>
      </w:r>
      <w:r w:rsidRPr="005F6771">
        <w:rPr>
          <w:rFonts w:ascii="Arial" w:hAnsi="Arial" w:cs="Arial"/>
          <w:sz w:val="28"/>
          <w:szCs w:val="28"/>
        </w:rPr>
        <w:br/>
        <w:t xml:space="preserve">La question essentielle, c'est ils montent à partir d'où ? </w:t>
      </w:r>
      <w:r w:rsidRPr="005F6771">
        <w:rPr>
          <w:rFonts w:ascii="Arial" w:hAnsi="Arial" w:cs="Arial"/>
          <w:sz w:val="28"/>
          <w:szCs w:val="28"/>
        </w:rPr>
        <w:br/>
      </w:r>
      <w:r w:rsidRPr="005F6771">
        <w:rPr>
          <w:rFonts w:ascii="Arial" w:hAnsi="Arial" w:cs="Arial"/>
          <w:sz w:val="28"/>
          <w:szCs w:val="28"/>
        </w:rPr>
        <w:br/>
        <w:t xml:space="preserve">A partir de leur dernier plus bas, d'où la question majeure : </w:t>
      </w:r>
      <w:r w:rsidRPr="005F6771">
        <w:rPr>
          <w:rFonts w:ascii="Arial" w:hAnsi="Arial" w:cs="Arial"/>
          <w:sz w:val="28"/>
          <w:szCs w:val="28"/>
        </w:rPr>
        <w:br/>
      </w:r>
      <w:r w:rsidRPr="005F6771">
        <w:rPr>
          <w:rFonts w:ascii="Arial" w:hAnsi="Arial" w:cs="Arial"/>
          <w:sz w:val="28"/>
          <w:szCs w:val="28"/>
        </w:rPr>
        <w:br/>
      </w:r>
      <w:r w:rsidRPr="005F6771">
        <w:rPr>
          <w:rStyle w:val="lev"/>
          <w:rFonts w:ascii="Arial" w:hAnsi="Arial" w:cs="Arial"/>
          <w:sz w:val="28"/>
          <w:szCs w:val="28"/>
        </w:rPr>
        <w:t>Où est le dernier plus bas du cycle que j'examine ?</w:t>
      </w:r>
      <w:r w:rsidRPr="005F6771">
        <w:rPr>
          <w:rFonts w:ascii="Arial" w:hAnsi="Arial" w:cs="Arial"/>
          <w:sz w:val="28"/>
          <w:szCs w:val="28"/>
        </w:rPr>
        <w:t xml:space="preserve"> </w:t>
      </w:r>
      <w:r w:rsidRPr="005F6771">
        <w:rPr>
          <w:rFonts w:ascii="Arial" w:hAnsi="Arial" w:cs="Arial"/>
          <w:sz w:val="28"/>
          <w:szCs w:val="28"/>
        </w:rPr>
        <w:br/>
      </w:r>
      <w:r w:rsidRPr="005F6771">
        <w:rPr>
          <w:rFonts w:ascii="Arial" w:hAnsi="Arial" w:cs="Arial"/>
          <w:sz w:val="28"/>
          <w:szCs w:val="28"/>
        </w:rPr>
        <w:br/>
        <w:t>Comme l'immense majorité des indices ( et naturellement des actions qui les composent) ont fait 2 plus bas majeurs, visibles à l'</w:t>
      </w:r>
      <w:proofErr w:type="spellStart"/>
      <w:r w:rsidRPr="005F6771">
        <w:rPr>
          <w:rFonts w:ascii="Arial" w:hAnsi="Arial" w:cs="Arial"/>
          <w:sz w:val="28"/>
          <w:szCs w:val="28"/>
        </w:rPr>
        <w:t>oeil</w:t>
      </w:r>
      <w:proofErr w:type="spellEnd"/>
      <w:r w:rsidRPr="005F6771">
        <w:rPr>
          <w:rFonts w:ascii="Arial" w:hAnsi="Arial" w:cs="Arial"/>
          <w:sz w:val="28"/>
          <w:szCs w:val="28"/>
        </w:rPr>
        <w:t xml:space="preserve"> nu sur les graphiques, en Mars 2003 et en Mars 2009, je </w:t>
      </w:r>
      <w:proofErr w:type="spellStart"/>
      <w:r w:rsidRPr="005F6771">
        <w:rPr>
          <w:rFonts w:ascii="Arial" w:hAnsi="Arial" w:cs="Arial"/>
          <w:sz w:val="28"/>
          <w:szCs w:val="28"/>
        </w:rPr>
        <w:t>cprends</w:t>
      </w:r>
      <w:proofErr w:type="spellEnd"/>
      <w:r w:rsidRPr="005F6771">
        <w:rPr>
          <w:rFonts w:ascii="Arial" w:hAnsi="Arial" w:cs="Arial"/>
          <w:sz w:val="28"/>
          <w:szCs w:val="28"/>
        </w:rPr>
        <w:t xml:space="preserve"> ces 2 plus bas comme pivot intangibles de ma Phasing </w:t>
      </w:r>
      <w:proofErr w:type="spellStart"/>
      <w:r w:rsidRPr="005F6771">
        <w:rPr>
          <w:rFonts w:ascii="Arial" w:hAnsi="Arial" w:cs="Arial"/>
          <w:sz w:val="28"/>
          <w:szCs w:val="28"/>
        </w:rPr>
        <w:t>Analysis</w:t>
      </w:r>
      <w:proofErr w:type="spellEnd"/>
      <w:r w:rsidRPr="005F6771">
        <w:rPr>
          <w:rFonts w:ascii="Arial" w:hAnsi="Arial" w:cs="Arial"/>
          <w:sz w:val="28"/>
          <w:szCs w:val="28"/>
        </w:rPr>
        <w:t xml:space="preserve">. </w:t>
      </w:r>
      <w:r w:rsidRPr="005F6771">
        <w:rPr>
          <w:rFonts w:ascii="Arial" w:hAnsi="Arial" w:cs="Arial"/>
          <w:sz w:val="28"/>
          <w:szCs w:val="28"/>
        </w:rPr>
        <w:br/>
      </w:r>
      <w:r w:rsidRPr="005F6771">
        <w:rPr>
          <w:rFonts w:ascii="Arial" w:hAnsi="Arial" w:cs="Arial"/>
          <w:sz w:val="28"/>
          <w:szCs w:val="28"/>
        </w:rPr>
        <w:br/>
        <w:t xml:space="preserve">Mars 2003 et Mars 2009 sont des plus bas du cycle de 18 Mois. </w:t>
      </w:r>
      <w:r w:rsidRPr="005F6771">
        <w:rPr>
          <w:rFonts w:ascii="Arial" w:hAnsi="Arial" w:cs="Arial"/>
          <w:sz w:val="28"/>
          <w:szCs w:val="28"/>
        </w:rPr>
        <w:br/>
      </w:r>
      <w:r w:rsidRPr="005F6771">
        <w:rPr>
          <w:rFonts w:ascii="Arial" w:hAnsi="Arial" w:cs="Arial"/>
          <w:sz w:val="28"/>
          <w:szCs w:val="28"/>
        </w:rPr>
        <w:br/>
        <w:t xml:space="preserve">C'est ma première contrainte. </w:t>
      </w:r>
      <w:r w:rsidRPr="005F6771">
        <w:rPr>
          <w:rFonts w:ascii="Arial" w:hAnsi="Arial" w:cs="Arial"/>
          <w:sz w:val="28"/>
          <w:szCs w:val="28"/>
        </w:rPr>
        <w:br/>
      </w:r>
      <w:r w:rsidRPr="005F6771">
        <w:rPr>
          <w:rFonts w:ascii="Arial" w:hAnsi="Arial" w:cs="Arial"/>
          <w:sz w:val="28"/>
          <w:szCs w:val="28"/>
        </w:rPr>
        <w:br/>
        <w:t xml:space="preserve">6 ans = 4 X 18 mois </w:t>
      </w:r>
      <w:r w:rsidRPr="005F6771">
        <w:rPr>
          <w:rFonts w:ascii="Arial" w:hAnsi="Arial" w:cs="Arial"/>
          <w:sz w:val="28"/>
          <w:szCs w:val="28"/>
        </w:rPr>
        <w:br/>
      </w:r>
      <w:r w:rsidRPr="005F6771">
        <w:rPr>
          <w:rFonts w:ascii="Arial" w:hAnsi="Arial" w:cs="Arial"/>
          <w:sz w:val="28"/>
          <w:szCs w:val="28"/>
        </w:rPr>
        <w:br/>
        <w:t xml:space="preserve">Y </w:t>
      </w:r>
      <w:proofErr w:type="spellStart"/>
      <w:r w:rsidRPr="005F6771">
        <w:rPr>
          <w:rFonts w:ascii="Arial" w:hAnsi="Arial" w:cs="Arial"/>
          <w:sz w:val="28"/>
          <w:szCs w:val="28"/>
        </w:rPr>
        <w:t>at</w:t>
      </w:r>
      <w:proofErr w:type="spellEnd"/>
      <w:r w:rsidRPr="005F6771">
        <w:rPr>
          <w:rFonts w:ascii="Arial" w:hAnsi="Arial" w:cs="Arial"/>
          <w:sz w:val="28"/>
          <w:szCs w:val="28"/>
        </w:rPr>
        <w:t xml:space="preserve">-il un cycle de 6ans, de 3 ans c'est un autre débat </w:t>
      </w:r>
      <w:r w:rsidRPr="005F6771">
        <w:rPr>
          <w:rFonts w:ascii="Arial" w:hAnsi="Arial" w:cs="Arial"/>
          <w:sz w:val="28"/>
          <w:szCs w:val="28"/>
        </w:rPr>
        <w:br/>
      </w:r>
      <w:r w:rsidRPr="005F6771">
        <w:rPr>
          <w:rFonts w:ascii="Arial" w:hAnsi="Arial" w:cs="Arial"/>
          <w:sz w:val="28"/>
          <w:szCs w:val="28"/>
        </w:rPr>
        <w:br/>
        <w:t xml:space="preserve">A partir de là je m'efforce d'appliquer le modèle théorique avec un point de départ tel que le modèle théorique présente le moins de divergences possibles par rapport à la réalité des cours et à l'orientation "réelle" des cycles que tu vois sur les graphiques. </w:t>
      </w:r>
      <w:r w:rsidRPr="005F6771">
        <w:rPr>
          <w:rFonts w:ascii="Arial" w:hAnsi="Arial" w:cs="Arial"/>
          <w:sz w:val="28"/>
          <w:szCs w:val="28"/>
        </w:rPr>
        <w:br/>
      </w:r>
      <w:r w:rsidRPr="005F6771">
        <w:rPr>
          <w:rFonts w:ascii="Arial" w:hAnsi="Arial" w:cs="Arial"/>
          <w:sz w:val="28"/>
          <w:szCs w:val="28"/>
        </w:rPr>
        <w:br/>
        <w:t xml:space="preserve">C'est là où il peut exister des </w:t>
      </w:r>
      <w:proofErr w:type="spellStart"/>
      <w:r w:rsidRPr="005F6771">
        <w:rPr>
          <w:rFonts w:ascii="Arial" w:hAnsi="Arial" w:cs="Arial"/>
          <w:sz w:val="28"/>
          <w:szCs w:val="28"/>
        </w:rPr>
        <w:t>diférences</w:t>
      </w:r>
      <w:proofErr w:type="spellEnd"/>
      <w:r w:rsidRPr="005F6771">
        <w:rPr>
          <w:rFonts w:ascii="Arial" w:hAnsi="Arial" w:cs="Arial"/>
          <w:sz w:val="28"/>
          <w:szCs w:val="28"/>
        </w:rPr>
        <w:t xml:space="preserve"> d'appréciations. </w:t>
      </w:r>
      <w:r w:rsidRPr="005F6771">
        <w:rPr>
          <w:rFonts w:ascii="Arial" w:hAnsi="Arial" w:cs="Arial"/>
          <w:sz w:val="28"/>
          <w:szCs w:val="28"/>
        </w:rPr>
        <w:br/>
      </w:r>
      <w:r w:rsidRPr="005F6771">
        <w:rPr>
          <w:rFonts w:ascii="Arial" w:hAnsi="Arial" w:cs="Arial"/>
          <w:sz w:val="28"/>
          <w:szCs w:val="28"/>
        </w:rPr>
        <w:br/>
        <w:t xml:space="preserve">Parfois il peut même être utile d'avoir 2 phasing différents (alternatifs diraient les </w:t>
      </w:r>
      <w:proofErr w:type="spellStart"/>
      <w:r w:rsidRPr="005F6771">
        <w:rPr>
          <w:rFonts w:ascii="Arial" w:hAnsi="Arial" w:cs="Arial"/>
          <w:sz w:val="28"/>
          <w:szCs w:val="28"/>
        </w:rPr>
        <w:t>Elliottistes</w:t>
      </w:r>
      <w:proofErr w:type="spellEnd"/>
      <w:r w:rsidRPr="005F6771">
        <w:rPr>
          <w:rFonts w:ascii="Arial" w:hAnsi="Arial" w:cs="Arial"/>
          <w:sz w:val="28"/>
          <w:szCs w:val="28"/>
        </w:rPr>
        <w:t xml:space="preserve"> ! </w:t>
      </w:r>
      <w:r w:rsidRPr="005F6771">
        <w:rPr>
          <w:rFonts w:ascii="Arial" w:hAnsi="Arial" w:cs="Arial"/>
          <w:noProof/>
          <w:sz w:val="28"/>
          <w:szCs w:val="28"/>
          <w:lang w:eastAsia="fr-FR"/>
        </w:rPr>
        <w:drawing>
          <wp:inline distT="0" distB="0" distL="0" distR="0">
            <wp:extent cx="142875" cy="142875"/>
            <wp:effectExtent l="19050" t="0" r="9525" b="0"/>
            <wp:docPr id="9" name="Image 7" descr="http://www.invest-at.com/style/images/icones/icon_smile_big.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invest-at.com/style/images/icones/icon_smile_big.gif"/>
                    <pic:cNvPicPr>
                      <a:picLocks noChangeAspect="1" noChangeArrowheads="1"/>
                    </pic:cNvPicPr>
                  </pic:nvPicPr>
                  <pic:blipFill>
                    <a:blip r:embed="rId5" cstate="print"/>
                    <a:srcRect/>
                    <a:stretch>
                      <a:fillRect/>
                    </a:stretch>
                  </pic:blipFill>
                  <pic:spPr bwMode="auto">
                    <a:xfrm>
                      <a:off x="0" y="0"/>
                      <a:ext cx="142875" cy="142875"/>
                    </a:xfrm>
                    <a:prstGeom prst="rect">
                      <a:avLst/>
                    </a:prstGeom>
                    <a:noFill/>
                    <a:ln w="9525">
                      <a:noFill/>
                      <a:miter lim="800000"/>
                      <a:headEnd/>
                      <a:tailEnd/>
                    </a:ln>
                  </pic:spPr>
                </pic:pic>
              </a:graphicData>
            </a:graphic>
          </wp:inline>
        </w:drawing>
      </w:r>
      <w:r w:rsidRPr="005F6771">
        <w:rPr>
          <w:rFonts w:ascii="Arial" w:hAnsi="Arial" w:cs="Arial"/>
          <w:sz w:val="28"/>
          <w:szCs w:val="28"/>
        </w:rPr>
        <w:t>) et de vérifier ensuite lequel évolue de la "meilleure" façon.</w:t>
      </w:r>
    </w:p>
    <w:p w:rsidR="005F6771" w:rsidRDefault="005F6771">
      <w:pPr>
        <w:rPr>
          <w:rFonts w:ascii="Arial" w:eastAsia="Times New Roman" w:hAnsi="Arial" w:cs="Arial"/>
          <w:color w:val="000000"/>
          <w:sz w:val="28"/>
          <w:szCs w:val="28"/>
          <w:lang w:eastAsia="fr-FR"/>
        </w:rPr>
      </w:pPr>
      <w:r>
        <w:rPr>
          <w:rFonts w:ascii="Arial" w:eastAsia="Times New Roman" w:hAnsi="Arial" w:cs="Arial"/>
          <w:color w:val="000000"/>
          <w:sz w:val="28"/>
          <w:szCs w:val="28"/>
          <w:lang w:eastAsia="fr-FR"/>
        </w:rPr>
        <w:br w:type="page"/>
      </w:r>
    </w:p>
    <w:p w:rsidR="000F07F7" w:rsidRPr="005F6771" w:rsidRDefault="000F07F7" w:rsidP="0014469E">
      <w:pPr>
        <w:shd w:val="clear" w:color="auto" w:fill="F7F7F7"/>
        <w:spacing w:after="150"/>
        <w:rPr>
          <w:rFonts w:ascii="Arial" w:eastAsia="Times New Roman" w:hAnsi="Arial" w:cs="Arial"/>
          <w:color w:val="000000"/>
          <w:sz w:val="28"/>
          <w:szCs w:val="28"/>
          <w:lang w:eastAsia="fr-FR"/>
        </w:rPr>
      </w:pPr>
    </w:p>
    <w:p w:rsidR="0014469E" w:rsidRDefault="0014469E" w:rsidP="0014469E">
      <w:pPr>
        <w:spacing w:after="150"/>
        <w:rPr>
          <w:rFonts w:ascii="Arial" w:eastAsia="Times New Roman" w:hAnsi="Arial" w:cs="Arial"/>
          <w:color w:val="000000"/>
          <w:sz w:val="28"/>
          <w:szCs w:val="28"/>
          <w:lang w:val="en-US" w:eastAsia="fr-FR"/>
        </w:rPr>
      </w:pPr>
      <w:r w:rsidRPr="0014469E">
        <w:rPr>
          <w:rFonts w:ascii="Arial" w:eastAsia="Times New Roman" w:hAnsi="Arial" w:cs="Arial"/>
          <w:color w:val="000000"/>
          <w:sz w:val="28"/>
          <w:szCs w:val="28"/>
          <w:lang w:val="en-US" w:eastAsia="fr-FR"/>
        </w:rPr>
        <w:t xml:space="preserve">I sometimes refer to phasing analysis as cycle phasing. </w:t>
      </w:r>
    </w:p>
    <w:p w:rsidR="0014469E" w:rsidRPr="0014469E" w:rsidRDefault="0014469E" w:rsidP="0014469E">
      <w:pPr>
        <w:spacing w:after="150"/>
        <w:rPr>
          <w:rFonts w:ascii="Arial" w:eastAsia="Times New Roman" w:hAnsi="Arial" w:cs="Arial"/>
          <w:color w:val="000000"/>
          <w:sz w:val="28"/>
          <w:szCs w:val="28"/>
          <w:lang w:val="en-US" w:eastAsia="fr-FR"/>
        </w:rPr>
      </w:pPr>
      <w:r w:rsidRPr="0014469E">
        <w:rPr>
          <w:rFonts w:ascii="Arial" w:eastAsia="Times New Roman" w:hAnsi="Arial" w:cs="Arial"/>
          <w:color w:val="000000"/>
          <w:sz w:val="28"/>
          <w:szCs w:val="28"/>
          <w:lang w:val="en-US" w:eastAsia="fr-FR"/>
        </w:rPr>
        <w:t>It is basically an analysis process performed by the software to generate a current cyclic model - a model that defines the wavelength and phase of all cycles between 5 days and 18 years currently active in the market price data.</w:t>
      </w:r>
    </w:p>
    <w:p w:rsidR="0014469E" w:rsidRPr="0014469E" w:rsidRDefault="0014469E" w:rsidP="0014469E">
      <w:pPr>
        <w:spacing w:after="150"/>
        <w:rPr>
          <w:rFonts w:ascii="Arial" w:eastAsia="Times New Roman" w:hAnsi="Arial" w:cs="Arial"/>
          <w:color w:val="000000"/>
          <w:sz w:val="28"/>
          <w:szCs w:val="28"/>
          <w:lang w:val="en-US" w:eastAsia="fr-FR"/>
        </w:rPr>
      </w:pPr>
      <w:r w:rsidRPr="0014469E">
        <w:rPr>
          <w:rFonts w:ascii="Arial" w:eastAsia="Times New Roman" w:hAnsi="Arial" w:cs="Arial"/>
          <w:color w:val="000000"/>
          <w:sz w:val="28"/>
          <w:szCs w:val="28"/>
          <w:lang w:val="en-US" w:eastAsia="fr-FR"/>
        </w:rPr>
        <w:t>As a result of phasing analysis the software is able to speculate as to when the troughs and peaks of various cycles are likely to occur.</w:t>
      </w:r>
    </w:p>
    <w:p w:rsidR="000C41D6" w:rsidRPr="000C41D6" w:rsidRDefault="000C41D6" w:rsidP="000C41D6">
      <w:pPr>
        <w:shd w:val="clear" w:color="auto" w:fill="F7F7F7"/>
        <w:spacing w:after="150"/>
        <w:rPr>
          <w:rFonts w:ascii="Arial" w:eastAsia="Times New Roman" w:hAnsi="Arial" w:cs="Arial"/>
          <w:color w:val="000000"/>
          <w:sz w:val="28"/>
          <w:szCs w:val="28"/>
          <w:lang w:val="en-US" w:eastAsia="fr-FR"/>
        </w:rPr>
      </w:pPr>
      <w:r w:rsidRPr="000C41D6">
        <w:rPr>
          <w:rFonts w:ascii="Arial" w:eastAsia="Times New Roman" w:hAnsi="Arial" w:cs="Arial"/>
          <w:b/>
          <w:bCs/>
          <w:color w:val="000000"/>
          <w:sz w:val="28"/>
          <w:szCs w:val="28"/>
          <w:lang w:val="en-US" w:eastAsia="fr-FR"/>
        </w:rPr>
        <w:t>Cyclic Analysis : The means by which cyclic concepts are used to produce transaction-decision information</w:t>
      </w:r>
      <w:r w:rsidRPr="000C41D6">
        <w:rPr>
          <w:rFonts w:ascii="Arial" w:eastAsia="Times New Roman" w:hAnsi="Arial" w:cs="Arial"/>
          <w:color w:val="000000"/>
          <w:sz w:val="28"/>
          <w:szCs w:val="28"/>
          <w:lang w:val="en-US" w:eastAsia="fr-FR"/>
        </w:rPr>
        <w:t>. - JM Hurst</w:t>
      </w:r>
    </w:p>
    <w:p w:rsidR="000F07F7" w:rsidRDefault="000C41D6" w:rsidP="000C41D6">
      <w:pPr>
        <w:spacing w:after="150"/>
        <w:rPr>
          <w:rFonts w:ascii="Arial" w:eastAsia="Times New Roman" w:hAnsi="Arial" w:cs="Arial"/>
          <w:color w:val="000000"/>
          <w:sz w:val="28"/>
          <w:szCs w:val="28"/>
          <w:lang w:val="en-US" w:eastAsia="fr-FR"/>
        </w:rPr>
      </w:pPr>
      <w:r w:rsidRPr="000C41D6">
        <w:rPr>
          <w:rFonts w:ascii="Arial" w:eastAsia="Times New Roman" w:hAnsi="Arial" w:cs="Arial"/>
          <w:color w:val="000000"/>
          <w:sz w:val="28"/>
          <w:szCs w:val="28"/>
          <w:lang w:val="en-US" w:eastAsia="fr-FR"/>
        </w:rPr>
        <w:t>Well that’s what it’s all about, isn’t it</w:t>
      </w:r>
      <w:r w:rsidR="000F07F7">
        <w:rPr>
          <w:rFonts w:ascii="Arial" w:eastAsia="Times New Roman" w:hAnsi="Arial" w:cs="Arial"/>
          <w:color w:val="000000"/>
          <w:sz w:val="28"/>
          <w:szCs w:val="28"/>
          <w:lang w:val="en-US" w:eastAsia="fr-FR"/>
        </w:rPr>
        <w:t xml:space="preserve"> </w:t>
      </w:r>
      <w:r w:rsidRPr="000C41D6">
        <w:rPr>
          <w:rFonts w:ascii="Arial" w:eastAsia="Times New Roman" w:hAnsi="Arial" w:cs="Arial"/>
          <w:color w:val="000000"/>
          <w:sz w:val="28"/>
          <w:szCs w:val="28"/>
          <w:lang w:val="en-US" w:eastAsia="fr-FR"/>
        </w:rPr>
        <w:t xml:space="preserve">? </w:t>
      </w:r>
    </w:p>
    <w:p w:rsidR="000C41D6" w:rsidRDefault="000C41D6" w:rsidP="000C41D6">
      <w:pPr>
        <w:spacing w:after="150"/>
        <w:rPr>
          <w:rFonts w:ascii="Arial" w:eastAsia="Times New Roman" w:hAnsi="Arial" w:cs="Arial"/>
          <w:color w:val="000000"/>
          <w:sz w:val="28"/>
          <w:szCs w:val="28"/>
          <w:lang w:val="en-US" w:eastAsia="fr-FR"/>
        </w:rPr>
      </w:pPr>
      <w:r w:rsidRPr="000C41D6">
        <w:rPr>
          <w:rFonts w:ascii="Arial" w:eastAsia="Times New Roman" w:hAnsi="Arial" w:cs="Arial"/>
          <w:color w:val="000000"/>
          <w:sz w:val="28"/>
          <w:szCs w:val="28"/>
          <w:lang w:val="en-US" w:eastAsia="fr-FR"/>
        </w:rPr>
        <w:t xml:space="preserve">Cyclic Analysis is based (fairly obviously) on the cyclic concepts Hurst mentions. </w:t>
      </w:r>
    </w:p>
    <w:p w:rsidR="005F6771" w:rsidRDefault="000C41D6" w:rsidP="00453428">
      <w:pPr>
        <w:spacing w:after="150"/>
        <w:rPr>
          <w:rFonts w:ascii="Arial" w:eastAsia="Times New Roman" w:hAnsi="Arial" w:cs="Arial"/>
          <w:color w:val="000000"/>
          <w:sz w:val="28"/>
          <w:szCs w:val="28"/>
          <w:lang w:val="en-US" w:eastAsia="fr-FR"/>
        </w:rPr>
      </w:pPr>
      <w:r w:rsidRPr="000C41D6">
        <w:rPr>
          <w:rFonts w:ascii="Arial" w:eastAsia="Times New Roman" w:hAnsi="Arial" w:cs="Arial"/>
          <w:color w:val="000000"/>
          <w:sz w:val="28"/>
          <w:szCs w:val="28"/>
          <w:lang w:val="en-US" w:eastAsia="fr-FR"/>
        </w:rPr>
        <w:t>In other words, it is the analysis of stock market price movement, assuming the validity of cyclic theory.</w:t>
      </w:r>
    </w:p>
    <w:p w:rsidR="005F6771" w:rsidRDefault="005F6771" w:rsidP="00453428">
      <w:pPr>
        <w:spacing w:after="150"/>
        <w:rPr>
          <w:rFonts w:ascii="Arial" w:eastAsia="Times New Roman" w:hAnsi="Arial" w:cs="Arial"/>
          <w:color w:val="000000"/>
          <w:sz w:val="28"/>
          <w:szCs w:val="28"/>
          <w:lang w:val="en-US" w:eastAsia="fr-FR"/>
        </w:rPr>
      </w:pPr>
    </w:p>
    <w:p w:rsidR="009F551A" w:rsidRPr="005F6771" w:rsidRDefault="009F551A" w:rsidP="00453428">
      <w:pPr>
        <w:spacing w:after="150"/>
        <w:rPr>
          <w:rFonts w:ascii="Arial" w:eastAsia="Times New Roman" w:hAnsi="Arial" w:cs="Arial"/>
          <w:color w:val="000000"/>
          <w:sz w:val="28"/>
          <w:szCs w:val="28"/>
          <w:lang w:eastAsia="fr-FR"/>
        </w:rPr>
      </w:pPr>
      <w:r w:rsidRPr="005F6771">
        <w:rPr>
          <w:rFonts w:ascii="Arial" w:eastAsia="Times New Roman" w:hAnsi="Arial" w:cs="Arial"/>
          <w:color w:val="000000"/>
          <w:sz w:val="28"/>
          <w:szCs w:val="28"/>
          <w:lang w:eastAsia="fr-FR"/>
        </w:rPr>
        <w:br w:type="page"/>
      </w:r>
    </w:p>
    <w:p w:rsidR="009F551A" w:rsidRPr="005F6771" w:rsidRDefault="009F551A">
      <w:pPr>
        <w:rPr>
          <w:rFonts w:ascii="Arial" w:eastAsia="Times New Roman" w:hAnsi="Arial" w:cs="Arial"/>
          <w:color w:val="000000"/>
          <w:sz w:val="28"/>
          <w:szCs w:val="28"/>
          <w:lang w:eastAsia="fr-FR"/>
        </w:rPr>
      </w:pPr>
      <w:r w:rsidRPr="005F6771">
        <w:rPr>
          <w:rFonts w:ascii="Arial" w:eastAsia="Times New Roman" w:hAnsi="Arial" w:cs="Arial"/>
          <w:color w:val="000000"/>
          <w:sz w:val="28"/>
          <w:szCs w:val="28"/>
          <w:lang w:eastAsia="fr-FR"/>
        </w:rPr>
        <w:br w:type="page"/>
      </w:r>
    </w:p>
    <w:p w:rsidR="00B93F3A" w:rsidRDefault="00B93F3A" w:rsidP="00B93F3A">
      <w:pPr>
        <w:rPr>
          <w:rFonts w:ascii="Arial" w:eastAsia="Times New Roman" w:hAnsi="Arial" w:cs="Arial"/>
          <w:sz w:val="28"/>
          <w:szCs w:val="28"/>
          <w:lang w:val="en-GB" w:eastAsia="fr-FR"/>
        </w:rPr>
      </w:pPr>
      <w:r w:rsidRPr="00B93F3A">
        <w:rPr>
          <w:rFonts w:ascii="Arial" w:eastAsia="Times New Roman" w:hAnsi="Arial" w:cs="Arial"/>
          <w:sz w:val="28"/>
          <w:szCs w:val="28"/>
          <w:lang w:val="en-GB" w:eastAsia="fr-FR"/>
        </w:rPr>
        <w:t xml:space="preserve">It is very interesting to see how THT handles phasing of different periods of data. </w:t>
      </w:r>
    </w:p>
    <w:p w:rsidR="00B93F3A" w:rsidRDefault="00B93F3A" w:rsidP="00B93F3A">
      <w:pPr>
        <w:rPr>
          <w:rFonts w:ascii="Arial" w:eastAsia="Times New Roman" w:hAnsi="Arial" w:cs="Arial"/>
          <w:sz w:val="28"/>
          <w:szCs w:val="28"/>
          <w:lang w:val="en-GB" w:eastAsia="fr-FR"/>
        </w:rPr>
      </w:pPr>
    </w:p>
    <w:p w:rsidR="00B93F3A" w:rsidRDefault="00B93F3A" w:rsidP="00B93F3A">
      <w:pPr>
        <w:rPr>
          <w:rFonts w:ascii="Arial" w:eastAsia="Times New Roman" w:hAnsi="Arial" w:cs="Arial"/>
          <w:sz w:val="28"/>
          <w:szCs w:val="28"/>
          <w:lang w:val="en-GB" w:eastAsia="fr-FR"/>
        </w:rPr>
      </w:pPr>
      <w:r w:rsidRPr="00B93F3A">
        <w:rPr>
          <w:rFonts w:ascii="Arial" w:eastAsia="Times New Roman" w:hAnsi="Arial" w:cs="Arial"/>
          <w:sz w:val="28"/>
          <w:szCs w:val="28"/>
          <w:lang w:val="en-GB" w:eastAsia="fr-FR"/>
        </w:rPr>
        <w:t xml:space="preserve">The reality seems to be that if THT is presented with a lot of data (such as your 23 year example) then the phasing is quite simply not correct (much as I take pride in THT, I am not offended if anyone points out that the phasing is wrong!). It would be interesting to see what THT did with phasing based on the nominal model, because I think it is at a bit of a disadvantage here with the initial cyclic model. </w:t>
      </w:r>
    </w:p>
    <w:p w:rsidR="00B93F3A" w:rsidRDefault="00B93F3A" w:rsidP="00B93F3A">
      <w:pPr>
        <w:rPr>
          <w:rFonts w:ascii="Arial" w:eastAsia="Times New Roman" w:hAnsi="Arial" w:cs="Arial"/>
          <w:sz w:val="28"/>
          <w:szCs w:val="28"/>
          <w:lang w:val="en-GB" w:eastAsia="fr-FR"/>
        </w:rPr>
      </w:pPr>
    </w:p>
    <w:p w:rsidR="00B93F3A" w:rsidRDefault="00B93F3A" w:rsidP="00B93F3A">
      <w:pPr>
        <w:rPr>
          <w:rFonts w:ascii="Arial" w:eastAsia="Times New Roman" w:hAnsi="Arial" w:cs="Arial"/>
          <w:sz w:val="28"/>
          <w:szCs w:val="28"/>
          <w:lang w:val="en-GB" w:eastAsia="fr-FR"/>
        </w:rPr>
      </w:pPr>
      <w:r w:rsidRPr="00B93F3A">
        <w:rPr>
          <w:rFonts w:ascii="Arial" w:eastAsia="Times New Roman" w:hAnsi="Arial" w:cs="Arial"/>
          <w:sz w:val="28"/>
          <w:szCs w:val="28"/>
          <w:lang w:val="en-GB" w:eastAsia="fr-FR"/>
        </w:rPr>
        <w:t>The reason I say this is that it is performing a spectral analysis over a very large data sample (following discussion about this in other topics I am going to look at reducing the amount of data used for this analysis, but at present it analyses the entire data sample), and the principle of variation is no doubt very active over that time frame.</w:t>
      </w:r>
    </w:p>
    <w:p w:rsidR="00B93F3A" w:rsidRDefault="00B93F3A" w:rsidP="00B93F3A">
      <w:pPr>
        <w:rPr>
          <w:rFonts w:ascii="Arial" w:eastAsia="Times New Roman" w:hAnsi="Arial" w:cs="Arial"/>
          <w:sz w:val="28"/>
          <w:szCs w:val="28"/>
          <w:lang w:val="en-GB" w:eastAsia="fr-FR"/>
        </w:rPr>
      </w:pPr>
    </w:p>
    <w:p w:rsidR="00E52253" w:rsidRDefault="00B93F3A" w:rsidP="00B93F3A">
      <w:pPr>
        <w:rPr>
          <w:rFonts w:ascii="Arial" w:eastAsia="Times New Roman" w:hAnsi="Arial" w:cs="Arial"/>
          <w:sz w:val="28"/>
          <w:szCs w:val="28"/>
          <w:lang w:val="en-GB" w:eastAsia="fr-FR"/>
        </w:rPr>
      </w:pPr>
      <w:r w:rsidRPr="00B93F3A">
        <w:rPr>
          <w:rFonts w:ascii="Arial" w:eastAsia="Times New Roman" w:hAnsi="Arial" w:cs="Arial"/>
          <w:sz w:val="28"/>
          <w:szCs w:val="28"/>
          <w:lang w:val="en-GB" w:eastAsia="fr-FR"/>
        </w:rPr>
        <w:t xml:space="preserve"> It is nevertheless disappointing that it produces phasing that is so clearly wrong. </w:t>
      </w:r>
      <w:r w:rsidRPr="00B93F3A">
        <w:rPr>
          <w:rFonts w:ascii="Arial" w:eastAsia="Times New Roman" w:hAnsi="Arial" w:cs="Arial"/>
          <w:sz w:val="28"/>
          <w:szCs w:val="28"/>
          <w:lang w:val="en-GB" w:eastAsia="fr-FR"/>
        </w:rPr>
        <w:br/>
      </w:r>
      <w:r w:rsidRPr="00B93F3A">
        <w:rPr>
          <w:rFonts w:ascii="Arial" w:eastAsia="Times New Roman" w:hAnsi="Arial" w:cs="Arial"/>
          <w:sz w:val="28"/>
          <w:szCs w:val="28"/>
          <w:lang w:val="en-GB" w:eastAsia="fr-FR"/>
        </w:rPr>
        <w:br/>
        <w:t xml:space="preserve">Presumably the phasing between 1986 and 2000 was convincing enough to make THT not consider the 9-year cycle between 2000 and 2009 as a nominal 9-year cycle! </w:t>
      </w:r>
    </w:p>
    <w:p w:rsidR="00E52253" w:rsidRDefault="00E52253" w:rsidP="00B93F3A">
      <w:pPr>
        <w:rPr>
          <w:rFonts w:ascii="Arial" w:eastAsia="Times New Roman" w:hAnsi="Arial" w:cs="Arial"/>
          <w:sz w:val="28"/>
          <w:szCs w:val="28"/>
          <w:lang w:val="en-GB" w:eastAsia="fr-FR"/>
        </w:rPr>
      </w:pPr>
    </w:p>
    <w:p w:rsidR="00B93F3A" w:rsidRDefault="00B93F3A" w:rsidP="00B93F3A">
      <w:pPr>
        <w:rPr>
          <w:rFonts w:ascii="Arial" w:eastAsia="Times New Roman" w:hAnsi="Arial" w:cs="Arial"/>
          <w:sz w:val="28"/>
          <w:szCs w:val="28"/>
          <w:lang w:val="en-GB" w:eastAsia="fr-FR"/>
        </w:rPr>
      </w:pPr>
      <w:r w:rsidRPr="00B93F3A">
        <w:rPr>
          <w:rFonts w:ascii="Arial" w:eastAsia="Times New Roman" w:hAnsi="Arial" w:cs="Arial"/>
          <w:sz w:val="28"/>
          <w:szCs w:val="28"/>
          <w:lang w:val="en-GB" w:eastAsia="fr-FR"/>
        </w:rPr>
        <w:t xml:space="preserve">I know that is because THT allows only a certain variation in the cycles (65%-150%), which gives rise to problems such as this. </w:t>
      </w:r>
    </w:p>
    <w:p w:rsidR="00B93F3A" w:rsidRDefault="00B93F3A" w:rsidP="00B93F3A">
      <w:pPr>
        <w:rPr>
          <w:rFonts w:ascii="Arial" w:eastAsia="Times New Roman" w:hAnsi="Arial" w:cs="Arial"/>
          <w:sz w:val="28"/>
          <w:szCs w:val="28"/>
          <w:lang w:val="en-GB" w:eastAsia="fr-FR"/>
        </w:rPr>
      </w:pPr>
    </w:p>
    <w:p w:rsidR="00B93F3A" w:rsidRDefault="00B93F3A" w:rsidP="00B93F3A">
      <w:pPr>
        <w:rPr>
          <w:rFonts w:ascii="Arial" w:eastAsia="Times New Roman" w:hAnsi="Arial" w:cs="Arial"/>
          <w:sz w:val="28"/>
          <w:szCs w:val="28"/>
          <w:lang w:val="en-GB" w:eastAsia="fr-FR"/>
        </w:rPr>
      </w:pPr>
      <w:r w:rsidRPr="00B93F3A">
        <w:rPr>
          <w:rFonts w:ascii="Arial" w:eastAsia="Times New Roman" w:hAnsi="Arial" w:cs="Arial"/>
          <w:sz w:val="28"/>
          <w:szCs w:val="28"/>
          <w:lang w:val="en-GB" w:eastAsia="fr-FR"/>
        </w:rPr>
        <w:t xml:space="preserve">However if it allows greater variation the result is often fairly catastrophic (you can play around with this, and see what works best by changing the analysis settings in the menu Tools| Analysis Settings). </w:t>
      </w:r>
    </w:p>
    <w:p w:rsidR="00B93F3A" w:rsidRDefault="00B93F3A" w:rsidP="00B93F3A">
      <w:pPr>
        <w:rPr>
          <w:rFonts w:ascii="Arial" w:eastAsia="Times New Roman" w:hAnsi="Arial" w:cs="Arial"/>
          <w:sz w:val="28"/>
          <w:szCs w:val="28"/>
          <w:lang w:val="en-GB" w:eastAsia="fr-FR"/>
        </w:rPr>
      </w:pPr>
    </w:p>
    <w:p w:rsidR="00E52253" w:rsidRDefault="00B93F3A" w:rsidP="00B93F3A">
      <w:pPr>
        <w:rPr>
          <w:rFonts w:ascii="Arial" w:eastAsia="Times New Roman" w:hAnsi="Arial" w:cs="Arial"/>
          <w:sz w:val="28"/>
          <w:szCs w:val="28"/>
          <w:lang w:val="en-GB" w:eastAsia="fr-FR"/>
        </w:rPr>
      </w:pPr>
      <w:r w:rsidRPr="00B93F3A">
        <w:rPr>
          <w:rFonts w:ascii="Arial" w:eastAsia="Times New Roman" w:hAnsi="Arial" w:cs="Arial"/>
          <w:sz w:val="28"/>
          <w:szCs w:val="28"/>
          <w:lang w:val="en-GB" w:eastAsia="fr-FR"/>
        </w:rPr>
        <w:t>The 9 year analysis is more encouraging, as that phasing seems reasonable.</w:t>
      </w:r>
      <w:r w:rsidRPr="00B93F3A">
        <w:rPr>
          <w:rFonts w:ascii="Arial" w:eastAsia="Times New Roman" w:hAnsi="Arial" w:cs="Arial"/>
          <w:sz w:val="28"/>
          <w:szCs w:val="28"/>
          <w:lang w:val="en-GB" w:eastAsia="fr-FR"/>
        </w:rPr>
        <w:br/>
      </w:r>
      <w:r w:rsidRPr="00B93F3A">
        <w:rPr>
          <w:rFonts w:ascii="Arial" w:eastAsia="Times New Roman" w:hAnsi="Arial" w:cs="Arial"/>
          <w:sz w:val="28"/>
          <w:szCs w:val="28"/>
          <w:lang w:val="en-GB" w:eastAsia="fr-FR"/>
        </w:rPr>
        <w:br/>
        <w:t xml:space="preserve">I am hoping that when I get the commonality model working, issues such as this will be resolved by reference to the commonality model, but in the meantime I would like to propose a "process" that could be adopted with THT. </w:t>
      </w:r>
    </w:p>
    <w:p w:rsidR="00E52253" w:rsidRDefault="00E52253" w:rsidP="00B93F3A">
      <w:pPr>
        <w:rPr>
          <w:rFonts w:ascii="Arial" w:eastAsia="Times New Roman" w:hAnsi="Arial" w:cs="Arial"/>
          <w:sz w:val="28"/>
          <w:szCs w:val="28"/>
          <w:lang w:val="en-GB" w:eastAsia="fr-FR"/>
        </w:rPr>
      </w:pPr>
    </w:p>
    <w:p w:rsidR="00B93F3A" w:rsidRDefault="00B93F3A" w:rsidP="00B93F3A">
      <w:pPr>
        <w:rPr>
          <w:rFonts w:ascii="Arial" w:eastAsia="Times New Roman" w:hAnsi="Arial" w:cs="Arial"/>
          <w:sz w:val="28"/>
          <w:szCs w:val="28"/>
          <w:lang w:val="en-GB" w:eastAsia="fr-FR"/>
        </w:rPr>
      </w:pPr>
      <w:r w:rsidRPr="00B93F3A">
        <w:rPr>
          <w:rFonts w:ascii="Arial" w:eastAsia="Times New Roman" w:hAnsi="Arial" w:cs="Arial"/>
          <w:sz w:val="28"/>
          <w:szCs w:val="28"/>
          <w:lang w:val="en-GB" w:eastAsia="fr-FR"/>
        </w:rPr>
        <w:t>I am going to make a video about this, because in my own personal testing of THT this is a process that I have found has some validity.</w:t>
      </w:r>
    </w:p>
    <w:p w:rsidR="00B93F3A" w:rsidRDefault="00B93F3A" w:rsidP="00B93F3A">
      <w:pPr>
        <w:rPr>
          <w:rFonts w:ascii="Arial" w:eastAsia="Times New Roman" w:hAnsi="Arial" w:cs="Arial"/>
          <w:sz w:val="28"/>
          <w:szCs w:val="28"/>
          <w:lang w:val="en-GB" w:eastAsia="fr-FR"/>
        </w:rPr>
      </w:pPr>
      <w:r w:rsidRPr="00B93F3A">
        <w:rPr>
          <w:rFonts w:ascii="Arial" w:eastAsia="Times New Roman" w:hAnsi="Arial" w:cs="Arial"/>
          <w:sz w:val="28"/>
          <w:szCs w:val="28"/>
          <w:lang w:val="en-GB" w:eastAsia="fr-FR"/>
        </w:rPr>
        <w:br/>
        <w:t xml:space="preserve">First of all I think it's important to acknowledge the limitations of THT with regard to phasing, which in practice means that THT is only as good as the data presented to it, and that has much to do with the </w:t>
      </w:r>
      <w:r w:rsidRPr="00B93F3A">
        <w:rPr>
          <w:rFonts w:ascii="Arial" w:eastAsia="Times New Roman" w:hAnsi="Arial" w:cs="Arial"/>
          <w:b/>
          <w:bCs/>
          <w:sz w:val="28"/>
          <w:szCs w:val="28"/>
          <w:lang w:val="en-GB" w:eastAsia="fr-FR"/>
        </w:rPr>
        <w:t xml:space="preserve">analysis period </w:t>
      </w:r>
      <w:r w:rsidRPr="00B93F3A">
        <w:rPr>
          <w:rFonts w:ascii="Arial" w:eastAsia="Times New Roman" w:hAnsi="Arial" w:cs="Arial"/>
          <w:sz w:val="28"/>
          <w:szCs w:val="28"/>
          <w:lang w:val="en-GB" w:eastAsia="fr-FR"/>
        </w:rPr>
        <w:t xml:space="preserve">that you select. </w:t>
      </w:r>
    </w:p>
    <w:p w:rsidR="00B93F3A" w:rsidRDefault="00B93F3A" w:rsidP="00B93F3A">
      <w:pPr>
        <w:rPr>
          <w:rFonts w:ascii="Arial" w:eastAsia="Times New Roman" w:hAnsi="Arial" w:cs="Arial"/>
          <w:sz w:val="28"/>
          <w:szCs w:val="28"/>
          <w:lang w:val="en-GB" w:eastAsia="fr-FR"/>
        </w:rPr>
      </w:pPr>
    </w:p>
    <w:p w:rsidR="00B93F3A" w:rsidRPr="00B93F3A" w:rsidRDefault="00B93F3A" w:rsidP="00B93F3A">
      <w:pPr>
        <w:rPr>
          <w:rFonts w:ascii="Arial" w:eastAsia="Times New Roman" w:hAnsi="Arial" w:cs="Arial"/>
          <w:sz w:val="28"/>
          <w:szCs w:val="28"/>
          <w:lang w:val="en-GB" w:eastAsia="fr-FR"/>
        </w:rPr>
      </w:pPr>
      <w:r w:rsidRPr="00B93F3A">
        <w:rPr>
          <w:rFonts w:ascii="Arial" w:eastAsia="Times New Roman" w:hAnsi="Arial" w:cs="Arial"/>
          <w:sz w:val="28"/>
          <w:szCs w:val="28"/>
          <w:lang w:val="en-GB" w:eastAsia="fr-FR"/>
        </w:rPr>
        <w:t xml:space="preserve">I am also hoping that one day this forum will develop into a place where fellow Hurst analysts can discuss issues to do with phasing, such as whether October 2000 was a trough of the nominal 18-year cycle, and that discussion can provide an informal "commonality model". </w:t>
      </w:r>
      <w:r w:rsidRPr="00B93F3A">
        <w:rPr>
          <w:rFonts w:ascii="Arial" w:eastAsia="Times New Roman" w:hAnsi="Arial" w:cs="Arial"/>
          <w:sz w:val="28"/>
          <w:szCs w:val="28"/>
          <w:lang w:val="en-GB" w:eastAsia="fr-FR"/>
        </w:rPr>
        <w:br/>
      </w:r>
      <w:r w:rsidRPr="00B93F3A">
        <w:rPr>
          <w:rFonts w:ascii="Arial" w:eastAsia="Times New Roman" w:hAnsi="Arial" w:cs="Arial"/>
          <w:sz w:val="28"/>
          <w:szCs w:val="28"/>
          <w:lang w:val="en-GB" w:eastAsia="fr-FR"/>
        </w:rPr>
        <w:br/>
        <w:t>Here is the "process" that I would recommend with THT:</w:t>
      </w:r>
    </w:p>
    <w:p w:rsidR="00B93F3A" w:rsidRDefault="00B93F3A" w:rsidP="00B93F3A">
      <w:pPr>
        <w:numPr>
          <w:ilvl w:val="0"/>
          <w:numId w:val="2"/>
        </w:numPr>
        <w:spacing w:before="100" w:beforeAutospacing="1" w:after="100" w:afterAutospacing="1"/>
        <w:rPr>
          <w:rFonts w:ascii="Arial" w:eastAsia="Times New Roman" w:hAnsi="Arial" w:cs="Arial"/>
          <w:sz w:val="28"/>
          <w:szCs w:val="28"/>
          <w:lang w:val="en-GB" w:eastAsia="fr-FR"/>
        </w:rPr>
      </w:pPr>
      <w:r w:rsidRPr="00B93F3A">
        <w:rPr>
          <w:rFonts w:ascii="Arial" w:eastAsia="Times New Roman" w:hAnsi="Arial" w:cs="Arial"/>
          <w:sz w:val="28"/>
          <w:szCs w:val="28"/>
          <w:lang w:val="en-GB" w:eastAsia="fr-FR"/>
        </w:rPr>
        <w:t xml:space="preserve">Perform an analysis (as you have done) over as much data as you have. </w:t>
      </w:r>
    </w:p>
    <w:p w:rsidR="00B93F3A" w:rsidRDefault="00B93F3A" w:rsidP="00B93F3A">
      <w:pPr>
        <w:spacing w:before="100" w:beforeAutospacing="1" w:after="100" w:afterAutospacing="1"/>
        <w:ind w:left="720"/>
        <w:rPr>
          <w:rFonts w:ascii="Arial" w:eastAsia="Times New Roman" w:hAnsi="Arial" w:cs="Arial"/>
          <w:sz w:val="28"/>
          <w:szCs w:val="28"/>
          <w:lang w:val="en-GB" w:eastAsia="fr-FR"/>
        </w:rPr>
      </w:pPr>
      <w:r w:rsidRPr="00B93F3A">
        <w:rPr>
          <w:rFonts w:ascii="Arial" w:eastAsia="Times New Roman" w:hAnsi="Arial" w:cs="Arial"/>
          <w:sz w:val="28"/>
          <w:szCs w:val="28"/>
          <w:lang w:val="en-GB" w:eastAsia="fr-FR"/>
        </w:rPr>
        <w:t xml:space="preserve">Use this analysis for a "big picture" view of the cyclic model. In your example the bigger picture is that there was a prominent trough (perhaps the nominal 18-year cycle) in October 2000. </w:t>
      </w:r>
    </w:p>
    <w:p w:rsidR="00B93F3A" w:rsidRDefault="00B93F3A" w:rsidP="00B93F3A">
      <w:pPr>
        <w:spacing w:before="100" w:beforeAutospacing="1" w:after="100" w:afterAutospacing="1"/>
        <w:ind w:left="720"/>
        <w:rPr>
          <w:rFonts w:ascii="Arial" w:eastAsia="Times New Roman" w:hAnsi="Arial" w:cs="Arial"/>
          <w:sz w:val="28"/>
          <w:szCs w:val="28"/>
          <w:lang w:val="en-GB" w:eastAsia="fr-FR"/>
        </w:rPr>
      </w:pPr>
      <w:r w:rsidRPr="00B93F3A">
        <w:rPr>
          <w:rFonts w:ascii="Arial" w:eastAsia="Times New Roman" w:hAnsi="Arial" w:cs="Arial"/>
          <w:sz w:val="28"/>
          <w:szCs w:val="28"/>
          <w:lang w:val="en-GB" w:eastAsia="fr-FR"/>
        </w:rPr>
        <w:t xml:space="preserve">You don't show what happened before this date, but I'm assuming that it makes some sense. </w:t>
      </w:r>
    </w:p>
    <w:p w:rsidR="00B93F3A" w:rsidRDefault="00B93F3A" w:rsidP="00B93F3A">
      <w:pPr>
        <w:spacing w:before="100" w:beforeAutospacing="1" w:after="100" w:afterAutospacing="1"/>
        <w:ind w:left="720"/>
        <w:rPr>
          <w:rFonts w:ascii="Arial" w:eastAsia="Times New Roman" w:hAnsi="Arial" w:cs="Arial"/>
          <w:sz w:val="28"/>
          <w:szCs w:val="28"/>
          <w:lang w:val="en-GB" w:eastAsia="fr-FR"/>
        </w:rPr>
      </w:pPr>
      <w:r w:rsidRPr="00B93F3A">
        <w:rPr>
          <w:rFonts w:ascii="Arial" w:eastAsia="Times New Roman" w:hAnsi="Arial" w:cs="Arial"/>
          <w:sz w:val="28"/>
          <w:szCs w:val="28"/>
          <w:lang w:val="en-GB" w:eastAsia="fr-FR"/>
        </w:rPr>
        <w:t xml:space="preserve">There was also a prominent trough in July 2006, and so in some ways the only question is whether that trough was an early 9-year trough, or a late 54-month trough. </w:t>
      </w:r>
    </w:p>
    <w:p w:rsidR="00B93F3A" w:rsidRPr="00B93F3A" w:rsidRDefault="00B93F3A" w:rsidP="00B93F3A">
      <w:pPr>
        <w:spacing w:before="100" w:beforeAutospacing="1" w:after="100" w:afterAutospacing="1"/>
        <w:ind w:left="720"/>
        <w:rPr>
          <w:rFonts w:ascii="Arial" w:eastAsia="Times New Roman" w:hAnsi="Arial" w:cs="Arial"/>
          <w:sz w:val="28"/>
          <w:szCs w:val="28"/>
          <w:lang w:val="en-GB" w:eastAsia="fr-FR"/>
        </w:rPr>
      </w:pPr>
      <w:r w:rsidRPr="00B93F3A">
        <w:rPr>
          <w:rFonts w:ascii="Arial" w:eastAsia="Times New Roman" w:hAnsi="Arial" w:cs="Arial"/>
          <w:sz w:val="28"/>
          <w:szCs w:val="28"/>
          <w:lang w:val="en-GB" w:eastAsia="fr-FR"/>
        </w:rPr>
        <w:t xml:space="preserve">THT has taken the option of calling that an early 9-year trough, but that results in phasing problems later (in particular it "downgrades" the March 2009 trough which is a problem) </w:t>
      </w:r>
    </w:p>
    <w:p w:rsidR="00B93F3A" w:rsidRDefault="00B93F3A" w:rsidP="00B93F3A">
      <w:pPr>
        <w:numPr>
          <w:ilvl w:val="0"/>
          <w:numId w:val="2"/>
        </w:numPr>
        <w:spacing w:before="100" w:beforeAutospacing="1" w:after="100" w:afterAutospacing="1"/>
        <w:rPr>
          <w:rFonts w:ascii="Arial" w:eastAsia="Times New Roman" w:hAnsi="Arial" w:cs="Arial"/>
          <w:sz w:val="28"/>
          <w:szCs w:val="28"/>
          <w:lang w:val="en-GB" w:eastAsia="fr-FR"/>
        </w:rPr>
      </w:pPr>
      <w:r w:rsidRPr="00B93F3A">
        <w:rPr>
          <w:rFonts w:ascii="Arial" w:eastAsia="Times New Roman" w:hAnsi="Arial" w:cs="Arial"/>
          <w:sz w:val="28"/>
          <w:szCs w:val="28"/>
          <w:lang w:val="en-GB" w:eastAsia="fr-FR"/>
        </w:rPr>
        <w:t>Then I would refer to this forum, and other places where Hurst analysts exchange ideas, and ask whether others would concur that October 2000 was a prominent trough (whether it was an 18-year trough or a 9-year trough is really an academic debate as far as I'm concerned - it is not likely to affect your trading over the next few months).</w:t>
      </w:r>
    </w:p>
    <w:p w:rsidR="00B93F3A" w:rsidRDefault="00B93F3A" w:rsidP="00B93F3A">
      <w:pPr>
        <w:spacing w:before="100" w:beforeAutospacing="1" w:after="100" w:afterAutospacing="1"/>
        <w:ind w:left="720"/>
        <w:rPr>
          <w:rFonts w:ascii="Arial" w:eastAsia="Times New Roman" w:hAnsi="Arial" w:cs="Arial"/>
          <w:sz w:val="28"/>
          <w:szCs w:val="28"/>
          <w:lang w:val="en-GB" w:eastAsia="fr-FR"/>
        </w:rPr>
      </w:pPr>
      <w:r w:rsidRPr="00B93F3A">
        <w:rPr>
          <w:rFonts w:ascii="Arial" w:eastAsia="Times New Roman" w:hAnsi="Arial" w:cs="Arial"/>
          <w:sz w:val="28"/>
          <w:szCs w:val="28"/>
          <w:lang w:val="en-GB" w:eastAsia="fr-FR"/>
        </w:rPr>
        <w:t xml:space="preserve"> Hopefully the commonality model will come to your assistance here, and confirm or invalidate that trough. </w:t>
      </w:r>
    </w:p>
    <w:p w:rsidR="00B93F3A" w:rsidRPr="00B93F3A" w:rsidRDefault="00B93F3A" w:rsidP="00B93F3A">
      <w:pPr>
        <w:numPr>
          <w:ilvl w:val="0"/>
          <w:numId w:val="2"/>
        </w:numPr>
        <w:spacing w:before="100" w:beforeAutospacing="1" w:after="100" w:afterAutospacing="1"/>
        <w:rPr>
          <w:rFonts w:ascii="Arial" w:eastAsia="Times New Roman" w:hAnsi="Arial" w:cs="Arial"/>
          <w:sz w:val="28"/>
          <w:szCs w:val="28"/>
          <w:lang w:val="en-GB" w:eastAsia="fr-FR"/>
        </w:rPr>
      </w:pPr>
    </w:p>
    <w:p w:rsidR="00B93F3A" w:rsidRDefault="00B93F3A" w:rsidP="00B93F3A">
      <w:pPr>
        <w:numPr>
          <w:ilvl w:val="0"/>
          <w:numId w:val="2"/>
        </w:numPr>
        <w:spacing w:before="100" w:beforeAutospacing="1" w:after="100" w:afterAutospacing="1"/>
        <w:rPr>
          <w:rFonts w:ascii="Arial" w:eastAsia="Times New Roman" w:hAnsi="Arial" w:cs="Arial"/>
          <w:sz w:val="28"/>
          <w:szCs w:val="28"/>
          <w:lang w:val="en-GB" w:eastAsia="fr-FR"/>
        </w:rPr>
      </w:pPr>
      <w:r w:rsidRPr="00B93F3A">
        <w:rPr>
          <w:rFonts w:ascii="Arial" w:eastAsia="Times New Roman" w:hAnsi="Arial" w:cs="Arial"/>
          <w:sz w:val="28"/>
          <w:szCs w:val="28"/>
          <w:lang w:val="en-GB" w:eastAsia="fr-FR"/>
        </w:rPr>
        <w:t xml:space="preserve">Knowing that THT isn't great at phasing the longer term charts, I would then change the analysis period to have THT analyse only the price movement </w:t>
      </w:r>
      <w:r w:rsidRPr="00B93F3A">
        <w:rPr>
          <w:rFonts w:ascii="Arial" w:eastAsia="Times New Roman" w:hAnsi="Arial" w:cs="Arial"/>
          <w:b/>
          <w:bCs/>
          <w:sz w:val="28"/>
          <w:szCs w:val="28"/>
          <w:lang w:val="en-GB" w:eastAsia="fr-FR"/>
        </w:rPr>
        <w:t>since that last major trough</w:t>
      </w:r>
      <w:r w:rsidRPr="00B93F3A">
        <w:rPr>
          <w:rFonts w:ascii="Arial" w:eastAsia="Times New Roman" w:hAnsi="Arial" w:cs="Arial"/>
          <w:sz w:val="28"/>
          <w:szCs w:val="28"/>
          <w:lang w:val="en-GB" w:eastAsia="fr-FR"/>
        </w:rPr>
        <w:t xml:space="preserve">. </w:t>
      </w:r>
    </w:p>
    <w:p w:rsidR="00B93F3A" w:rsidRDefault="00B93F3A" w:rsidP="00B93F3A">
      <w:pPr>
        <w:spacing w:before="100" w:beforeAutospacing="1" w:after="100" w:afterAutospacing="1"/>
        <w:ind w:left="720"/>
        <w:rPr>
          <w:rFonts w:ascii="Arial" w:eastAsia="Times New Roman" w:hAnsi="Arial" w:cs="Arial"/>
          <w:sz w:val="28"/>
          <w:szCs w:val="28"/>
          <w:lang w:val="en-GB" w:eastAsia="fr-FR"/>
        </w:rPr>
      </w:pPr>
      <w:r w:rsidRPr="00B93F3A">
        <w:rPr>
          <w:rFonts w:ascii="Arial" w:eastAsia="Times New Roman" w:hAnsi="Arial" w:cs="Arial"/>
          <w:sz w:val="28"/>
          <w:szCs w:val="28"/>
          <w:lang w:val="en-GB" w:eastAsia="fr-FR"/>
        </w:rPr>
        <w:t xml:space="preserve">You will need to have THT find that trough again of course, so I would make the analysis period from early 2000, which is exactly what you have done - did you do this for the same reasoning I am presenting here? </w:t>
      </w:r>
    </w:p>
    <w:p w:rsidR="00B93F3A" w:rsidRPr="00B93F3A" w:rsidRDefault="00B93F3A" w:rsidP="00B93F3A">
      <w:pPr>
        <w:numPr>
          <w:ilvl w:val="0"/>
          <w:numId w:val="2"/>
        </w:numPr>
        <w:spacing w:before="100" w:beforeAutospacing="1" w:after="100" w:afterAutospacing="1"/>
        <w:rPr>
          <w:rFonts w:ascii="Arial" w:eastAsia="Times New Roman" w:hAnsi="Arial" w:cs="Arial"/>
          <w:sz w:val="28"/>
          <w:szCs w:val="28"/>
          <w:lang w:val="en-GB" w:eastAsia="fr-FR"/>
        </w:rPr>
      </w:pPr>
    </w:p>
    <w:p w:rsidR="00B93F3A" w:rsidRDefault="00B93F3A" w:rsidP="00B93F3A">
      <w:pPr>
        <w:numPr>
          <w:ilvl w:val="0"/>
          <w:numId w:val="2"/>
        </w:numPr>
        <w:spacing w:before="100" w:beforeAutospacing="1" w:after="100" w:afterAutospacing="1"/>
        <w:rPr>
          <w:rFonts w:ascii="Arial" w:eastAsia="Times New Roman" w:hAnsi="Arial" w:cs="Arial"/>
          <w:sz w:val="28"/>
          <w:szCs w:val="28"/>
          <w:lang w:val="en-GB" w:eastAsia="fr-FR"/>
        </w:rPr>
      </w:pPr>
      <w:r w:rsidRPr="00B93F3A">
        <w:rPr>
          <w:rFonts w:ascii="Arial" w:eastAsia="Times New Roman" w:hAnsi="Arial" w:cs="Arial"/>
          <w:sz w:val="28"/>
          <w:szCs w:val="28"/>
          <w:lang w:val="en-GB" w:eastAsia="fr-FR"/>
        </w:rPr>
        <w:t>And that analysis is very interesting: it indicates that the July 2006 is in fact a 54-month trough, not an early 9-year trough as indicated in the earlier phasing.</w:t>
      </w:r>
    </w:p>
    <w:p w:rsidR="00B93F3A" w:rsidRDefault="00B93F3A" w:rsidP="00B93F3A">
      <w:pPr>
        <w:spacing w:before="100" w:beforeAutospacing="1" w:after="100" w:afterAutospacing="1"/>
        <w:ind w:left="720"/>
        <w:rPr>
          <w:rFonts w:ascii="Arial" w:eastAsia="Times New Roman" w:hAnsi="Arial" w:cs="Arial"/>
          <w:sz w:val="28"/>
          <w:szCs w:val="28"/>
          <w:lang w:val="en-GB" w:eastAsia="fr-FR"/>
        </w:rPr>
      </w:pPr>
      <w:r w:rsidRPr="00B93F3A">
        <w:rPr>
          <w:rFonts w:ascii="Arial" w:eastAsia="Times New Roman" w:hAnsi="Arial" w:cs="Arial"/>
          <w:sz w:val="28"/>
          <w:szCs w:val="28"/>
          <w:lang w:val="en-GB" w:eastAsia="fr-FR"/>
        </w:rPr>
        <w:t xml:space="preserve"> I would feel more confident of this phasing, because it uses an analysis based on the more recent data, and is more likely to reflect the current state of the cyclic model. </w:t>
      </w:r>
    </w:p>
    <w:p w:rsidR="00B93F3A" w:rsidRPr="00B93F3A" w:rsidRDefault="00B93F3A" w:rsidP="00B93F3A">
      <w:pPr>
        <w:numPr>
          <w:ilvl w:val="0"/>
          <w:numId w:val="2"/>
        </w:numPr>
        <w:spacing w:before="100" w:beforeAutospacing="1" w:after="100" w:afterAutospacing="1"/>
        <w:rPr>
          <w:rFonts w:ascii="Arial" w:eastAsia="Times New Roman" w:hAnsi="Arial" w:cs="Arial"/>
          <w:sz w:val="28"/>
          <w:szCs w:val="28"/>
          <w:lang w:val="en-GB" w:eastAsia="fr-FR"/>
        </w:rPr>
      </w:pPr>
    </w:p>
    <w:p w:rsidR="00B93F3A" w:rsidRDefault="00B93F3A" w:rsidP="00B93F3A">
      <w:pPr>
        <w:numPr>
          <w:ilvl w:val="0"/>
          <w:numId w:val="2"/>
        </w:numPr>
        <w:spacing w:before="100" w:beforeAutospacing="1" w:after="100" w:afterAutospacing="1"/>
        <w:rPr>
          <w:rFonts w:ascii="Arial" w:eastAsia="Times New Roman" w:hAnsi="Arial" w:cs="Arial"/>
          <w:sz w:val="28"/>
          <w:szCs w:val="28"/>
          <w:lang w:val="en-GB" w:eastAsia="fr-FR"/>
        </w:rPr>
      </w:pPr>
      <w:r w:rsidRPr="00B93F3A">
        <w:rPr>
          <w:rFonts w:ascii="Arial" w:eastAsia="Times New Roman" w:hAnsi="Arial" w:cs="Arial"/>
          <w:sz w:val="28"/>
          <w:szCs w:val="28"/>
          <w:lang w:val="en-GB" w:eastAsia="fr-FR"/>
        </w:rPr>
        <w:t xml:space="preserve">And finally that brings us to the whole purpose of performing an analysis with THT - what is happening now? </w:t>
      </w:r>
    </w:p>
    <w:p w:rsidR="00B93F3A" w:rsidRDefault="00B93F3A" w:rsidP="00B93F3A">
      <w:pPr>
        <w:spacing w:before="100" w:beforeAutospacing="1" w:after="100" w:afterAutospacing="1"/>
        <w:ind w:left="720"/>
        <w:rPr>
          <w:rFonts w:ascii="Arial" w:eastAsia="Times New Roman" w:hAnsi="Arial" w:cs="Arial"/>
          <w:sz w:val="28"/>
          <w:szCs w:val="28"/>
          <w:lang w:val="en-GB" w:eastAsia="fr-FR"/>
        </w:rPr>
      </w:pPr>
      <w:r w:rsidRPr="00B93F3A">
        <w:rPr>
          <w:rFonts w:ascii="Arial" w:eastAsia="Times New Roman" w:hAnsi="Arial" w:cs="Arial"/>
          <w:sz w:val="28"/>
          <w:szCs w:val="28"/>
          <w:lang w:val="en-GB" w:eastAsia="fr-FR"/>
        </w:rPr>
        <w:t xml:space="preserve">I think it is reasonable that the trough in early March this year is a trough of the nominal 18-month cycle, and the phasing since that trough seems reasonable. </w:t>
      </w:r>
    </w:p>
    <w:p w:rsidR="00B93F3A" w:rsidRDefault="00B93F3A" w:rsidP="00B93F3A">
      <w:pPr>
        <w:spacing w:before="100" w:beforeAutospacing="1" w:after="100" w:afterAutospacing="1"/>
        <w:ind w:left="720"/>
        <w:rPr>
          <w:rFonts w:ascii="Arial" w:eastAsia="Times New Roman" w:hAnsi="Arial" w:cs="Arial"/>
          <w:sz w:val="28"/>
          <w:szCs w:val="28"/>
          <w:lang w:val="en-GB" w:eastAsia="fr-FR"/>
        </w:rPr>
      </w:pPr>
      <w:r w:rsidRPr="00B93F3A">
        <w:rPr>
          <w:rFonts w:ascii="Arial" w:eastAsia="Times New Roman" w:hAnsi="Arial" w:cs="Arial"/>
          <w:sz w:val="28"/>
          <w:szCs w:val="28"/>
          <w:lang w:val="en-GB" w:eastAsia="fr-FR"/>
        </w:rPr>
        <w:t xml:space="preserve">The only thing that THT might have wrong at this point is the underlying trend, because it is possible that the March trough was in fact not merely an 18-month trough, but a 54-month trough, or even a 9-year trough. </w:t>
      </w:r>
    </w:p>
    <w:p w:rsidR="00B93F3A" w:rsidRPr="00B93F3A" w:rsidRDefault="00B93F3A" w:rsidP="00B93F3A">
      <w:pPr>
        <w:spacing w:before="100" w:beforeAutospacing="1" w:after="100" w:afterAutospacing="1"/>
        <w:ind w:left="720"/>
        <w:rPr>
          <w:rFonts w:ascii="Arial" w:eastAsia="Times New Roman" w:hAnsi="Arial" w:cs="Arial"/>
          <w:sz w:val="28"/>
          <w:szCs w:val="28"/>
          <w:lang w:val="en-GB" w:eastAsia="fr-FR"/>
        </w:rPr>
      </w:pPr>
      <w:r w:rsidRPr="00B93F3A">
        <w:rPr>
          <w:rFonts w:ascii="Arial" w:eastAsia="Times New Roman" w:hAnsi="Arial" w:cs="Arial"/>
          <w:sz w:val="28"/>
          <w:szCs w:val="28"/>
          <w:lang w:val="en-GB" w:eastAsia="fr-FR"/>
        </w:rPr>
        <w:t xml:space="preserve">Nevertheless THT is probably going to give a good idea as to where price is going in the short term. </w:t>
      </w:r>
    </w:p>
    <w:p w:rsidR="00B93F3A" w:rsidRPr="00B93F3A" w:rsidRDefault="00B93F3A" w:rsidP="00B93F3A">
      <w:pPr>
        <w:rPr>
          <w:rFonts w:ascii="Arial" w:eastAsia="Times New Roman" w:hAnsi="Arial" w:cs="Arial"/>
          <w:sz w:val="28"/>
          <w:szCs w:val="28"/>
          <w:lang w:val="en-GB" w:eastAsia="fr-FR"/>
        </w:rPr>
      </w:pPr>
      <w:r w:rsidRPr="00B93F3A">
        <w:rPr>
          <w:rFonts w:ascii="Arial" w:eastAsia="Times New Roman" w:hAnsi="Arial" w:cs="Arial"/>
          <w:sz w:val="28"/>
          <w:szCs w:val="28"/>
          <w:lang w:val="en-GB" w:eastAsia="fr-FR"/>
        </w:rPr>
        <w:br/>
      </w:r>
      <w:r w:rsidRPr="00B93F3A">
        <w:rPr>
          <w:rFonts w:ascii="Arial" w:eastAsia="Times New Roman" w:hAnsi="Arial" w:cs="Arial"/>
          <w:sz w:val="28"/>
          <w:szCs w:val="28"/>
          <w:lang w:val="en-GB" w:eastAsia="fr-FR"/>
        </w:rPr>
        <w:br/>
        <w:t xml:space="preserve">In summary I am working to keep improving THT, particularly with regard to analyses over long data series, but I think that working with the process outlined above, one could arrive at a phasing analysis one is fairly confident with. </w:t>
      </w:r>
      <w:r w:rsidRPr="00B93F3A">
        <w:rPr>
          <w:rFonts w:ascii="Arial" w:eastAsia="Times New Roman" w:hAnsi="Arial" w:cs="Arial"/>
          <w:sz w:val="28"/>
          <w:szCs w:val="28"/>
          <w:lang w:val="en-GB" w:eastAsia="fr-FR"/>
        </w:rPr>
        <w:br/>
        <w:t>I welcome any comments about the process I've suggested above.</w:t>
      </w:r>
    </w:p>
    <w:p w:rsidR="00B93F3A" w:rsidRPr="00B93F3A" w:rsidRDefault="00865EE7" w:rsidP="00B93F3A">
      <w:pPr>
        <w:rPr>
          <w:rFonts w:ascii="Arial" w:eastAsia="Times New Roman" w:hAnsi="Arial" w:cs="Arial"/>
          <w:sz w:val="28"/>
          <w:szCs w:val="28"/>
          <w:lang w:val="en-GB" w:eastAsia="fr-FR"/>
        </w:rPr>
      </w:pPr>
      <w:hyperlink r:id="rId6" w:history="1">
        <w:r w:rsidR="00B93F3A" w:rsidRPr="00B93F3A">
          <w:rPr>
            <w:rFonts w:ascii="Arial" w:eastAsia="Times New Roman" w:hAnsi="Arial" w:cs="Arial"/>
            <w:color w:val="AA0000"/>
            <w:sz w:val="28"/>
            <w:szCs w:val="28"/>
            <w:u w:val="single"/>
            <w:lang w:val="en-GB" w:eastAsia="fr-FR"/>
          </w:rPr>
          <w:t>SentientDavid</w:t>
        </w:r>
      </w:hyperlink>
      <w:r w:rsidR="00B93F3A" w:rsidRPr="00B93F3A">
        <w:rPr>
          <w:rFonts w:ascii="Arial" w:eastAsia="Times New Roman" w:hAnsi="Arial" w:cs="Arial"/>
          <w:sz w:val="28"/>
          <w:szCs w:val="28"/>
          <w:lang w:val="en-GB" w:eastAsia="fr-FR"/>
        </w:rPr>
        <w:t xml:space="preserve"> </w:t>
      </w:r>
    </w:p>
    <w:p w:rsidR="009F551A" w:rsidRPr="009E2035" w:rsidRDefault="009F551A" w:rsidP="000C41D6">
      <w:pPr>
        <w:spacing w:after="150"/>
        <w:rPr>
          <w:rFonts w:ascii="Arial" w:eastAsia="Times New Roman" w:hAnsi="Arial" w:cs="Arial"/>
          <w:color w:val="000000"/>
          <w:sz w:val="28"/>
          <w:szCs w:val="28"/>
          <w:lang w:val="en-US" w:eastAsia="fr-FR"/>
        </w:rPr>
      </w:pPr>
    </w:p>
    <w:p w:rsidR="009E2035" w:rsidRDefault="009E2035" w:rsidP="009E2035">
      <w:pPr>
        <w:rPr>
          <w:rFonts w:ascii="Arial" w:eastAsia="Times New Roman" w:hAnsi="Arial" w:cs="Arial"/>
          <w:sz w:val="28"/>
          <w:szCs w:val="28"/>
          <w:lang w:val="en-GB" w:eastAsia="fr-FR"/>
        </w:rPr>
      </w:pPr>
      <w:r w:rsidRPr="009E2035">
        <w:rPr>
          <w:rFonts w:ascii="Arial" w:eastAsia="Times New Roman" w:hAnsi="Arial" w:cs="Arial"/>
          <w:sz w:val="28"/>
          <w:szCs w:val="28"/>
          <w:lang w:val="en-GB" w:eastAsia="fr-FR"/>
        </w:rPr>
        <w:t>I agree that the "princip</w:t>
      </w:r>
      <w:r w:rsidR="00C62F6D">
        <w:rPr>
          <w:rFonts w:ascii="Arial" w:eastAsia="Times New Roman" w:hAnsi="Arial" w:cs="Arial"/>
          <w:sz w:val="28"/>
          <w:szCs w:val="28"/>
          <w:lang w:val="en-GB" w:eastAsia="fr-FR"/>
        </w:rPr>
        <w:t>le</w:t>
      </w:r>
      <w:r w:rsidRPr="009E2035">
        <w:rPr>
          <w:rFonts w:ascii="Arial" w:eastAsia="Times New Roman" w:hAnsi="Arial" w:cs="Arial"/>
          <w:sz w:val="28"/>
          <w:szCs w:val="28"/>
          <w:lang w:val="en-GB" w:eastAsia="fr-FR"/>
        </w:rPr>
        <w:t xml:space="preserve"> of variation" can be a predominant factor - and it seems intuitively correct that the shorter the cycle period, the more important current phasing becomes (or, conversely, the more obsolete past phasing may be). </w:t>
      </w:r>
    </w:p>
    <w:p w:rsidR="009E2035" w:rsidRDefault="009E2035" w:rsidP="009E2035">
      <w:pPr>
        <w:rPr>
          <w:rFonts w:ascii="Arial" w:eastAsia="Times New Roman" w:hAnsi="Arial" w:cs="Arial"/>
          <w:sz w:val="28"/>
          <w:szCs w:val="28"/>
          <w:lang w:val="en-GB" w:eastAsia="fr-FR"/>
        </w:rPr>
      </w:pPr>
    </w:p>
    <w:p w:rsidR="009E2035" w:rsidRPr="009E2035" w:rsidRDefault="009E2035" w:rsidP="009E2035">
      <w:pPr>
        <w:rPr>
          <w:rFonts w:ascii="Arial" w:eastAsia="Times New Roman" w:hAnsi="Arial" w:cs="Arial"/>
          <w:sz w:val="28"/>
          <w:szCs w:val="28"/>
          <w:lang w:val="en-GB" w:eastAsia="fr-FR"/>
        </w:rPr>
      </w:pPr>
      <w:r w:rsidRPr="009E2035">
        <w:rPr>
          <w:rFonts w:ascii="Arial" w:eastAsia="Times New Roman" w:hAnsi="Arial" w:cs="Arial"/>
          <w:sz w:val="28"/>
          <w:szCs w:val="28"/>
          <w:lang w:val="en-GB" w:eastAsia="fr-FR"/>
        </w:rPr>
        <w:t>I think Profit Magic discussed that subject somewhat.</w:t>
      </w:r>
      <w:r w:rsidRPr="009E2035">
        <w:rPr>
          <w:rFonts w:ascii="Arial" w:eastAsia="Times New Roman" w:hAnsi="Arial" w:cs="Arial"/>
          <w:sz w:val="28"/>
          <w:szCs w:val="28"/>
          <w:lang w:val="en-GB" w:eastAsia="fr-FR"/>
        </w:rPr>
        <w:br/>
      </w:r>
      <w:r w:rsidRPr="009E2035">
        <w:rPr>
          <w:rFonts w:ascii="Arial" w:eastAsia="Times New Roman" w:hAnsi="Arial" w:cs="Arial"/>
          <w:sz w:val="28"/>
          <w:szCs w:val="28"/>
          <w:lang w:val="en-GB" w:eastAsia="fr-FR"/>
        </w:rPr>
        <w:br/>
        <w:t>I have another issue though. I have not been able to decide whether the nominal or Initial cyclical analysis provides a better near-term forecast. I try to run each concurrently and they can have vastly different projections.</w:t>
      </w:r>
      <w:r w:rsidRPr="009E2035">
        <w:rPr>
          <w:rFonts w:ascii="Arial" w:eastAsia="Times New Roman" w:hAnsi="Arial" w:cs="Arial"/>
          <w:sz w:val="28"/>
          <w:szCs w:val="28"/>
          <w:lang w:val="en-GB" w:eastAsia="fr-FR"/>
        </w:rPr>
        <w:br/>
      </w:r>
      <w:r w:rsidRPr="009E2035">
        <w:rPr>
          <w:rFonts w:ascii="Arial" w:eastAsia="Times New Roman" w:hAnsi="Arial" w:cs="Arial"/>
          <w:sz w:val="28"/>
          <w:szCs w:val="28"/>
          <w:lang w:val="en-GB" w:eastAsia="fr-FR"/>
        </w:rPr>
        <w:br/>
        <w:t>-claudio</w:t>
      </w:r>
    </w:p>
    <w:p w:rsidR="009E2035" w:rsidRPr="009E2035" w:rsidRDefault="00865EE7" w:rsidP="009E2035">
      <w:pPr>
        <w:rPr>
          <w:rFonts w:ascii="Arial" w:eastAsia="Times New Roman" w:hAnsi="Arial" w:cs="Arial"/>
          <w:sz w:val="28"/>
          <w:szCs w:val="28"/>
          <w:lang w:val="en-GB" w:eastAsia="fr-FR"/>
        </w:rPr>
      </w:pPr>
      <w:hyperlink r:id="rId7" w:history="1">
        <w:r w:rsidR="009E2035" w:rsidRPr="009E2035">
          <w:rPr>
            <w:rFonts w:ascii="Arial" w:eastAsia="Times New Roman" w:hAnsi="Arial" w:cs="Arial"/>
            <w:color w:val="0000FF"/>
            <w:sz w:val="28"/>
            <w:szCs w:val="28"/>
            <w:u w:val="single"/>
            <w:lang w:val="en-GB" w:eastAsia="fr-FR"/>
          </w:rPr>
          <w:t>no9</w:t>
        </w:r>
      </w:hyperlink>
      <w:r w:rsidR="009E2035" w:rsidRPr="009E2035">
        <w:rPr>
          <w:rFonts w:ascii="Arial" w:eastAsia="Times New Roman" w:hAnsi="Arial" w:cs="Arial"/>
          <w:sz w:val="28"/>
          <w:szCs w:val="28"/>
          <w:lang w:val="en-GB" w:eastAsia="fr-FR"/>
        </w:rPr>
        <w:t xml:space="preserve"> </w:t>
      </w:r>
    </w:p>
    <w:p w:rsidR="009E2035" w:rsidRPr="009E2035" w:rsidRDefault="009E2035" w:rsidP="009E2035">
      <w:pPr>
        <w:ind w:left="720"/>
        <w:rPr>
          <w:rFonts w:ascii="Times New Roman" w:eastAsia="Times New Roman" w:hAnsi="Times New Roman" w:cs="Times New Roman"/>
          <w:sz w:val="15"/>
          <w:szCs w:val="15"/>
          <w:lang w:val="en-GB" w:eastAsia="fr-FR"/>
        </w:rPr>
      </w:pPr>
      <w:r w:rsidRPr="009E2035">
        <w:rPr>
          <w:rFonts w:ascii="Times New Roman" w:eastAsia="Times New Roman" w:hAnsi="Times New Roman" w:cs="Times New Roman"/>
          <w:sz w:val="15"/>
          <w:szCs w:val="15"/>
          <w:lang w:val="en-GB" w:eastAsia="fr-FR"/>
        </w:rPr>
        <w:t xml:space="preserve">  </w:t>
      </w:r>
    </w:p>
    <w:p w:rsidR="009F551A" w:rsidRPr="009E2035" w:rsidRDefault="009F551A" w:rsidP="000C41D6">
      <w:pPr>
        <w:spacing w:after="150"/>
        <w:rPr>
          <w:rFonts w:ascii="Arial" w:eastAsia="Times New Roman" w:hAnsi="Arial" w:cs="Arial"/>
          <w:color w:val="000000"/>
          <w:sz w:val="28"/>
          <w:szCs w:val="28"/>
          <w:lang w:val="en-US" w:eastAsia="fr-FR"/>
        </w:rPr>
      </w:pPr>
    </w:p>
    <w:p w:rsidR="00C62F6D" w:rsidRDefault="009E2035" w:rsidP="000C41D6">
      <w:pPr>
        <w:spacing w:after="150"/>
        <w:rPr>
          <w:rFonts w:ascii="Arial" w:hAnsi="Arial" w:cs="Arial"/>
          <w:sz w:val="28"/>
          <w:szCs w:val="28"/>
          <w:lang w:val="en-GB"/>
        </w:rPr>
      </w:pPr>
      <w:r w:rsidRPr="009E2035">
        <w:rPr>
          <w:rFonts w:ascii="Arial" w:hAnsi="Arial" w:cs="Arial"/>
          <w:sz w:val="28"/>
          <w:szCs w:val="28"/>
          <w:lang w:val="en-GB"/>
        </w:rPr>
        <w:t xml:space="preserve">Initially I ran an analysis on data (DJ30) going back to 1928, a laborious process I do not recommend. This analysis produced phasing which was quiet clearly incorrect. </w:t>
      </w:r>
    </w:p>
    <w:p w:rsidR="00C62F6D" w:rsidRDefault="009E2035" w:rsidP="000C41D6">
      <w:pPr>
        <w:spacing w:after="150"/>
        <w:rPr>
          <w:rFonts w:ascii="Arial" w:hAnsi="Arial" w:cs="Arial"/>
          <w:sz w:val="28"/>
          <w:szCs w:val="28"/>
          <w:lang w:val="en-GB"/>
        </w:rPr>
      </w:pPr>
      <w:r w:rsidRPr="009E2035">
        <w:rPr>
          <w:rFonts w:ascii="Arial" w:hAnsi="Arial" w:cs="Arial"/>
          <w:sz w:val="28"/>
          <w:szCs w:val="28"/>
          <w:lang w:val="en-GB"/>
        </w:rPr>
        <w:t xml:space="preserve">After a good deal of experimentaion I selected the 1932 low and then analysed from 240 bars back, 6 times my selected trading cycle of 40 days. </w:t>
      </w:r>
    </w:p>
    <w:p w:rsidR="009E2035" w:rsidRPr="009E2035" w:rsidRDefault="009E2035" w:rsidP="000C41D6">
      <w:pPr>
        <w:spacing w:after="150"/>
        <w:rPr>
          <w:rFonts w:ascii="Arial" w:eastAsia="Times New Roman" w:hAnsi="Arial" w:cs="Arial"/>
          <w:color w:val="000000"/>
          <w:sz w:val="28"/>
          <w:szCs w:val="28"/>
          <w:lang w:val="en-US" w:eastAsia="fr-FR"/>
        </w:rPr>
      </w:pPr>
      <w:r w:rsidRPr="009E2035">
        <w:rPr>
          <w:rFonts w:ascii="Arial" w:hAnsi="Arial" w:cs="Arial"/>
          <w:sz w:val="28"/>
          <w:szCs w:val="28"/>
          <w:lang w:val="en-GB"/>
        </w:rPr>
        <w:t>This approach appeared to have THT lock into the cycles at the correct place on the chart and in my inexperienced opinion produced a good analysis.</w:t>
      </w:r>
      <w:r w:rsidRPr="009E2035">
        <w:rPr>
          <w:rFonts w:ascii="Arial" w:hAnsi="Arial" w:cs="Arial"/>
          <w:sz w:val="28"/>
          <w:szCs w:val="28"/>
          <w:lang w:val="en-GB"/>
        </w:rPr>
        <w:br/>
      </w:r>
      <w:r w:rsidRPr="009E2035">
        <w:rPr>
          <w:rFonts w:ascii="Arial" w:hAnsi="Arial" w:cs="Arial"/>
          <w:sz w:val="28"/>
          <w:szCs w:val="28"/>
          <w:lang w:val="en-GB"/>
        </w:rPr>
        <w:br/>
        <w:t>Moving forwards I now select what in my view is a major low, count back 240 bars and analyse from that point. It seems to be working for me so far.</w:t>
      </w:r>
      <w:r w:rsidRPr="009E2035">
        <w:rPr>
          <w:rFonts w:ascii="Arial" w:hAnsi="Arial" w:cs="Arial"/>
          <w:sz w:val="28"/>
          <w:szCs w:val="28"/>
          <w:lang w:val="en-GB"/>
        </w:rPr>
        <w:br/>
      </w:r>
      <w:r w:rsidRPr="009E2035">
        <w:rPr>
          <w:rFonts w:ascii="Arial" w:hAnsi="Arial" w:cs="Arial"/>
          <w:sz w:val="28"/>
          <w:szCs w:val="28"/>
          <w:lang w:val="en-GB"/>
        </w:rPr>
        <w:br/>
        <w:t>[EDIT] I tried this method using both the nominal and initial models, the outcome on the DJ30 from 1928-1932 were uncannily similar.</w:t>
      </w:r>
    </w:p>
    <w:p w:rsidR="009E2035" w:rsidRPr="000C41D6" w:rsidRDefault="009E2035" w:rsidP="000C41D6">
      <w:pPr>
        <w:spacing w:after="150"/>
        <w:rPr>
          <w:rFonts w:ascii="Arial" w:eastAsia="Times New Roman" w:hAnsi="Arial" w:cs="Arial"/>
          <w:color w:val="000000"/>
          <w:sz w:val="28"/>
          <w:szCs w:val="28"/>
          <w:lang w:val="en-US" w:eastAsia="fr-FR"/>
        </w:rPr>
      </w:pPr>
    </w:p>
    <w:p w:rsidR="008116F3" w:rsidRDefault="008116F3">
      <w:pPr>
        <w:rPr>
          <w:rFonts w:ascii="Arial" w:hAnsi="Arial" w:cs="Arial"/>
          <w:sz w:val="28"/>
          <w:szCs w:val="28"/>
          <w:lang w:val="en-GB"/>
        </w:rPr>
      </w:pPr>
      <w:r w:rsidRPr="008116F3">
        <w:rPr>
          <w:rFonts w:ascii="Arial" w:hAnsi="Arial" w:cs="Arial"/>
          <w:sz w:val="28"/>
          <w:szCs w:val="28"/>
          <w:lang w:val="en-GB"/>
        </w:rPr>
        <w:t>In no way do I intend my comments to be critical of David’s work. I am trying to be helpful with general observations of the phasing based on experience.</w:t>
      </w:r>
      <w:r w:rsidRPr="008116F3">
        <w:rPr>
          <w:rFonts w:ascii="Arial" w:hAnsi="Arial" w:cs="Arial"/>
          <w:sz w:val="28"/>
          <w:szCs w:val="28"/>
          <w:lang w:val="en-GB"/>
        </w:rPr>
        <w:br/>
      </w:r>
      <w:r w:rsidRPr="008116F3">
        <w:rPr>
          <w:rFonts w:ascii="Arial" w:hAnsi="Arial" w:cs="Arial"/>
          <w:sz w:val="28"/>
          <w:szCs w:val="28"/>
          <w:lang w:val="en-GB"/>
        </w:rPr>
        <w:br/>
        <w:t>Long-term (longer than about 6-8y of data)</w:t>
      </w:r>
    </w:p>
    <w:p w:rsidR="008116F3" w:rsidRDefault="008116F3">
      <w:pPr>
        <w:rPr>
          <w:rFonts w:ascii="Arial" w:hAnsi="Arial" w:cs="Arial"/>
          <w:sz w:val="28"/>
          <w:szCs w:val="28"/>
          <w:lang w:val="en-GB"/>
        </w:rPr>
      </w:pPr>
      <w:r w:rsidRPr="008116F3">
        <w:rPr>
          <w:rFonts w:ascii="Arial" w:hAnsi="Arial" w:cs="Arial"/>
          <w:sz w:val="28"/>
          <w:szCs w:val="28"/>
          <w:lang w:val="en-GB"/>
        </w:rPr>
        <w:br/>
        <w:t xml:space="preserve">David, Eva (and others) have discovered that THT is not good with phasing long data series. I (and others) have found the same thing. </w:t>
      </w:r>
    </w:p>
    <w:p w:rsidR="008116F3" w:rsidRDefault="008116F3">
      <w:pPr>
        <w:rPr>
          <w:rFonts w:ascii="Arial" w:hAnsi="Arial" w:cs="Arial"/>
          <w:sz w:val="28"/>
          <w:szCs w:val="28"/>
          <w:lang w:val="en-GB"/>
        </w:rPr>
      </w:pPr>
    </w:p>
    <w:p w:rsidR="00676274" w:rsidRDefault="008116F3">
      <w:pPr>
        <w:rPr>
          <w:rFonts w:ascii="Arial" w:hAnsi="Arial" w:cs="Arial"/>
          <w:sz w:val="28"/>
          <w:szCs w:val="28"/>
          <w:lang w:val="en-GB"/>
        </w:rPr>
      </w:pPr>
      <w:r w:rsidRPr="008116F3">
        <w:rPr>
          <w:rFonts w:ascii="Arial" w:hAnsi="Arial" w:cs="Arial"/>
          <w:sz w:val="28"/>
          <w:szCs w:val="28"/>
          <w:lang w:val="en-GB"/>
        </w:rPr>
        <w:t>To make THT phase ‘correctly’ I (we) have to shorten the period of data given to THT to a point where the weekly analysis matches my (our) ‘hand charting’ analysis.</w:t>
      </w:r>
      <w:r w:rsidRPr="008116F3">
        <w:rPr>
          <w:rFonts w:ascii="Arial" w:hAnsi="Arial" w:cs="Arial"/>
          <w:sz w:val="28"/>
          <w:szCs w:val="28"/>
          <w:lang w:val="en-GB"/>
        </w:rPr>
        <w:br/>
      </w:r>
      <w:r w:rsidRPr="008116F3">
        <w:rPr>
          <w:rFonts w:ascii="Arial" w:hAnsi="Arial" w:cs="Arial"/>
          <w:sz w:val="28"/>
          <w:szCs w:val="28"/>
          <w:lang w:val="en-GB"/>
        </w:rPr>
        <w:br/>
        <w:t xml:space="preserve">I am wondering if THT’s reliance on ‘daily’ is creating an issue with the long-term data? </w:t>
      </w:r>
    </w:p>
    <w:p w:rsidR="00676274" w:rsidRDefault="00676274">
      <w:pPr>
        <w:rPr>
          <w:rFonts w:ascii="Arial" w:hAnsi="Arial" w:cs="Arial"/>
          <w:sz w:val="28"/>
          <w:szCs w:val="28"/>
          <w:lang w:val="en-GB"/>
        </w:rPr>
      </w:pPr>
    </w:p>
    <w:p w:rsidR="00676274" w:rsidRDefault="008116F3">
      <w:pPr>
        <w:rPr>
          <w:rFonts w:ascii="Arial" w:hAnsi="Arial" w:cs="Arial"/>
          <w:sz w:val="28"/>
          <w:szCs w:val="28"/>
          <w:lang w:val="en-GB"/>
        </w:rPr>
      </w:pPr>
      <w:r w:rsidRPr="008116F3">
        <w:rPr>
          <w:rFonts w:ascii="Arial" w:hAnsi="Arial" w:cs="Arial"/>
          <w:sz w:val="28"/>
          <w:szCs w:val="28"/>
          <w:lang w:val="en-GB"/>
        </w:rPr>
        <w:t xml:space="preserve">When I apply Hurst’s concepts to a new market I look on the yearly chart for nominal 18y cycles. </w:t>
      </w:r>
    </w:p>
    <w:p w:rsidR="00676274" w:rsidRDefault="00676274">
      <w:pPr>
        <w:rPr>
          <w:rFonts w:ascii="Arial" w:hAnsi="Arial" w:cs="Arial"/>
          <w:sz w:val="28"/>
          <w:szCs w:val="28"/>
          <w:lang w:val="en-GB"/>
        </w:rPr>
      </w:pPr>
    </w:p>
    <w:p w:rsidR="00676274" w:rsidRDefault="008116F3">
      <w:pPr>
        <w:rPr>
          <w:rFonts w:ascii="Arial" w:hAnsi="Arial" w:cs="Arial"/>
          <w:sz w:val="28"/>
          <w:szCs w:val="28"/>
          <w:lang w:val="en-GB"/>
        </w:rPr>
      </w:pPr>
      <w:r w:rsidRPr="008116F3">
        <w:rPr>
          <w:rFonts w:ascii="Arial" w:hAnsi="Arial" w:cs="Arial"/>
          <w:sz w:val="28"/>
          <w:szCs w:val="28"/>
          <w:lang w:val="en-GB"/>
        </w:rPr>
        <w:t xml:space="preserve">Once I find them ‘daily’ has no influence. </w:t>
      </w:r>
    </w:p>
    <w:p w:rsidR="00676274" w:rsidRDefault="00676274">
      <w:pPr>
        <w:rPr>
          <w:rFonts w:ascii="Arial" w:hAnsi="Arial" w:cs="Arial"/>
          <w:sz w:val="28"/>
          <w:szCs w:val="28"/>
          <w:lang w:val="en-GB"/>
        </w:rPr>
      </w:pPr>
    </w:p>
    <w:p w:rsidR="00676274" w:rsidRDefault="008116F3">
      <w:pPr>
        <w:rPr>
          <w:rFonts w:ascii="Arial" w:hAnsi="Arial" w:cs="Arial"/>
          <w:sz w:val="28"/>
          <w:szCs w:val="28"/>
          <w:lang w:val="en-GB"/>
        </w:rPr>
      </w:pPr>
      <w:r w:rsidRPr="008116F3">
        <w:rPr>
          <w:rFonts w:ascii="Arial" w:hAnsi="Arial" w:cs="Arial"/>
          <w:sz w:val="28"/>
          <w:szCs w:val="28"/>
          <w:lang w:val="en-GB"/>
        </w:rPr>
        <w:t>These nominal 18y lows are FIXED. I then move on to the 9y nominal and so on.</w:t>
      </w:r>
      <w:r w:rsidRPr="008116F3">
        <w:rPr>
          <w:rFonts w:ascii="Arial" w:hAnsi="Arial" w:cs="Arial"/>
          <w:sz w:val="28"/>
          <w:szCs w:val="28"/>
          <w:lang w:val="en-GB"/>
        </w:rPr>
        <w:br/>
      </w:r>
      <w:r w:rsidRPr="008116F3">
        <w:rPr>
          <w:rFonts w:ascii="Arial" w:hAnsi="Arial" w:cs="Arial"/>
          <w:sz w:val="28"/>
          <w:szCs w:val="28"/>
          <w:lang w:val="en-GB"/>
        </w:rPr>
        <w:br/>
        <w:t>If there is a long-term phasing uncertainty then the shorter timeframe(s) sometimes can assist.</w:t>
      </w:r>
    </w:p>
    <w:p w:rsidR="00676274" w:rsidRDefault="00676274">
      <w:pPr>
        <w:rPr>
          <w:rFonts w:ascii="Arial" w:hAnsi="Arial" w:cs="Arial"/>
          <w:sz w:val="28"/>
          <w:szCs w:val="28"/>
          <w:lang w:val="en-GB"/>
        </w:rPr>
      </w:pPr>
    </w:p>
    <w:p w:rsidR="00676274" w:rsidRDefault="008116F3">
      <w:pPr>
        <w:rPr>
          <w:rFonts w:ascii="Arial" w:hAnsi="Arial" w:cs="Arial"/>
          <w:sz w:val="28"/>
          <w:szCs w:val="28"/>
          <w:lang w:val="en-GB"/>
        </w:rPr>
      </w:pPr>
      <w:r w:rsidRPr="008116F3">
        <w:rPr>
          <w:rFonts w:ascii="Arial" w:hAnsi="Arial" w:cs="Arial"/>
          <w:sz w:val="28"/>
          <w:szCs w:val="28"/>
          <w:lang w:val="en-GB"/>
        </w:rPr>
        <w:t xml:space="preserve"> I always got the sense that Hurst worked with the longer timeframes and then moved on to daily.</w:t>
      </w:r>
      <w:r w:rsidRPr="008116F3">
        <w:rPr>
          <w:rFonts w:ascii="Arial" w:hAnsi="Arial" w:cs="Arial"/>
          <w:sz w:val="28"/>
          <w:szCs w:val="28"/>
          <w:lang w:val="en-GB"/>
        </w:rPr>
        <w:br/>
      </w:r>
      <w:r w:rsidRPr="008116F3">
        <w:rPr>
          <w:rFonts w:ascii="Arial" w:hAnsi="Arial" w:cs="Arial"/>
          <w:sz w:val="28"/>
          <w:szCs w:val="28"/>
          <w:lang w:val="en-GB"/>
        </w:rPr>
        <w:br/>
        <w:t>Mid-term (3-6y of data)</w:t>
      </w:r>
      <w:r w:rsidRPr="008116F3">
        <w:rPr>
          <w:rFonts w:ascii="Arial" w:hAnsi="Arial" w:cs="Arial"/>
          <w:sz w:val="28"/>
          <w:szCs w:val="28"/>
          <w:lang w:val="en-GB"/>
        </w:rPr>
        <w:br/>
        <w:t>THT seems ‘okay’?!</w:t>
      </w:r>
      <w:r w:rsidRPr="008116F3">
        <w:rPr>
          <w:rFonts w:ascii="Arial" w:hAnsi="Arial" w:cs="Arial"/>
          <w:sz w:val="28"/>
          <w:szCs w:val="28"/>
          <w:lang w:val="en-GB"/>
        </w:rPr>
        <w:br/>
      </w:r>
      <w:r w:rsidRPr="008116F3">
        <w:rPr>
          <w:rFonts w:ascii="Arial" w:hAnsi="Arial" w:cs="Arial"/>
          <w:sz w:val="28"/>
          <w:szCs w:val="28"/>
          <w:lang w:val="en-GB"/>
        </w:rPr>
        <w:br/>
        <w:t>Short-term (any amount of data)</w:t>
      </w:r>
    </w:p>
    <w:p w:rsidR="00C62F6D" w:rsidRDefault="008116F3">
      <w:pPr>
        <w:rPr>
          <w:rFonts w:ascii="Arial" w:hAnsi="Arial" w:cs="Arial"/>
          <w:sz w:val="28"/>
          <w:szCs w:val="28"/>
          <w:lang w:val="en-GB"/>
        </w:rPr>
      </w:pPr>
      <w:r w:rsidRPr="008116F3">
        <w:rPr>
          <w:rFonts w:ascii="Arial" w:hAnsi="Arial" w:cs="Arial"/>
          <w:sz w:val="28"/>
          <w:szCs w:val="28"/>
          <w:lang w:val="en-GB"/>
        </w:rPr>
        <w:br/>
        <w:t>With the daily it seems that the shorter cycles (&lt;=10d) cannot be totally relied upon.</w:t>
      </w:r>
      <w:r w:rsidRPr="008116F3">
        <w:rPr>
          <w:rFonts w:ascii="Arial" w:hAnsi="Arial" w:cs="Arial"/>
          <w:sz w:val="28"/>
          <w:szCs w:val="28"/>
          <w:lang w:val="en-GB"/>
        </w:rPr>
        <w:br/>
      </w:r>
      <w:r w:rsidRPr="008116F3">
        <w:rPr>
          <w:rFonts w:ascii="Arial" w:hAnsi="Arial" w:cs="Arial"/>
          <w:sz w:val="28"/>
          <w:szCs w:val="28"/>
          <w:lang w:val="en-GB"/>
        </w:rPr>
        <w:br/>
        <w:t xml:space="preserve">Now I want to quantify these qualitative observations. I have benchmarking ready to go but there still seems to be a fair bit of ‘change’ occurring with THT. </w:t>
      </w:r>
    </w:p>
    <w:p w:rsidR="00C62F6D" w:rsidRDefault="00C62F6D">
      <w:pPr>
        <w:rPr>
          <w:rFonts w:ascii="Arial" w:hAnsi="Arial" w:cs="Arial"/>
          <w:sz w:val="28"/>
          <w:szCs w:val="28"/>
          <w:lang w:val="en-GB"/>
        </w:rPr>
      </w:pPr>
    </w:p>
    <w:p w:rsidR="00C62F6D" w:rsidRDefault="008116F3">
      <w:pPr>
        <w:rPr>
          <w:rFonts w:ascii="Arial" w:hAnsi="Arial" w:cs="Arial"/>
          <w:sz w:val="28"/>
          <w:szCs w:val="28"/>
          <w:lang w:val="en-GB"/>
        </w:rPr>
      </w:pPr>
      <w:r w:rsidRPr="008116F3">
        <w:rPr>
          <w:rFonts w:ascii="Arial" w:hAnsi="Arial" w:cs="Arial"/>
          <w:sz w:val="28"/>
          <w:szCs w:val="28"/>
          <w:lang w:val="en-GB"/>
        </w:rPr>
        <w:t>I am keen to keep the phasing as the focus.</w:t>
      </w:r>
    </w:p>
    <w:p w:rsidR="00C62F6D" w:rsidRDefault="00C62F6D">
      <w:pPr>
        <w:rPr>
          <w:rFonts w:ascii="Arial" w:hAnsi="Arial" w:cs="Arial"/>
          <w:sz w:val="28"/>
          <w:szCs w:val="28"/>
          <w:lang w:val="en-GB"/>
        </w:rPr>
      </w:pPr>
    </w:p>
    <w:p w:rsidR="00C62F6D" w:rsidRDefault="008116F3">
      <w:pPr>
        <w:rPr>
          <w:rFonts w:ascii="Arial" w:hAnsi="Arial" w:cs="Arial"/>
          <w:sz w:val="28"/>
          <w:szCs w:val="28"/>
          <w:lang w:val="en-GB"/>
        </w:rPr>
      </w:pPr>
      <w:r w:rsidRPr="008116F3">
        <w:rPr>
          <w:rFonts w:ascii="Arial" w:hAnsi="Arial" w:cs="Arial"/>
          <w:sz w:val="28"/>
          <w:szCs w:val="28"/>
          <w:lang w:val="en-GB"/>
        </w:rPr>
        <w:t xml:space="preserve"> Hopefully v40 will be ‘stable’ for a while and we can get back to the engine room so that the phasing can be improved and perhaps resolved.</w:t>
      </w:r>
    </w:p>
    <w:p w:rsidR="00C62F6D" w:rsidRDefault="00C62F6D">
      <w:pPr>
        <w:rPr>
          <w:rFonts w:ascii="Arial" w:hAnsi="Arial" w:cs="Arial"/>
          <w:sz w:val="28"/>
          <w:szCs w:val="28"/>
          <w:lang w:val="en-GB"/>
        </w:rPr>
      </w:pPr>
    </w:p>
    <w:p w:rsidR="008116F3" w:rsidRPr="008116F3" w:rsidRDefault="008116F3">
      <w:pPr>
        <w:rPr>
          <w:rFonts w:ascii="Arial" w:hAnsi="Arial" w:cs="Arial"/>
          <w:sz w:val="28"/>
          <w:szCs w:val="28"/>
          <w:lang w:val="en-GB"/>
        </w:rPr>
      </w:pPr>
      <w:r w:rsidRPr="008116F3">
        <w:rPr>
          <w:rFonts w:ascii="Arial" w:hAnsi="Arial" w:cs="Arial"/>
          <w:sz w:val="28"/>
          <w:szCs w:val="28"/>
          <w:lang w:val="en-GB"/>
        </w:rPr>
        <w:t xml:space="preserve"> In my humble opinion even thinking about trading from the current version of THT is DANGEROUS and at best totally inappropriate.</w:t>
      </w:r>
      <w:r w:rsidRPr="008116F3">
        <w:rPr>
          <w:rFonts w:ascii="Arial" w:hAnsi="Arial" w:cs="Arial"/>
          <w:sz w:val="28"/>
          <w:szCs w:val="28"/>
          <w:lang w:val="en-GB"/>
        </w:rPr>
        <w:br/>
      </w:r>
      <w:r w:rsidRPr="008116F3">
        <w:rPr>
          <w:rFonts w:ascii="Arial" w:hAnsi="Arial" w:cs="Arial"/>
          <w:sz w:val="28"/>
          <w:szCs w:val="28"/>
          <w:lang w:val="en-GB"/>
        </w:rPr>
        <w:br/>
        <w:t>Cheers,</w:t>
      </w:r>
      <w:r w:rsidR="00C62F6D">
        <w:rPr>
          <w:rFonts w:ascii="Arial" w:hAnsi="Arial" w:cs="Arial"/>
          <w:sz w:val="28"/>
          <w:szCs w:val="28"/>
          <w:lang w:val="en-GB"/>
        </w:rPr>
        <w:t xml:space="preserve"> </w:t>
      </w:r>
      <w:r w:rsidRPr="008116F3">
        <w:rPr>
          <w:rFonts w:ascii="Arial" w:hAnsi="Arial" w:cs="Arial"/>
          <w:sz w:val="28"/>
          <w:szCs w:val="28"/>
          <w:lang w:val="en-GB"/>
        </w:rPr>
        <w:t>Dennis</w:t>
      </w:r>
    </w:p>
    <w:p w:rsidR="008116F3" w:rsidRDefault="008116F3">
      <w:pPr>
        <w:rPr>
          <w:rFonts w:ascii="Arial" w:hAnsi="Arial" w:cs="Arial"/>
          <w:sz w:val="28"/>
          <w:szCs w:val="28"/>
          <w:lang w:val="en-GB"/>
        </w:rPr>
      </w:pPr>
    </w:p>
    <w:p w:rsidR="006040F7" w:rsidRDefault="006040F7" w:rsidP="006040F7">
      <w:pPr>
        <w:rPr>
          <w:rFonts w:ascii="Arial" w:eastAsia="Times New Roman" w:hAnsi="Arial" w:cs="Arial"/>
          <w:sz w:val="28"/>
          <w:szCs w:val="28"/>
          <w:lang w:val="en-GB" w:eastAsia="fr-FR"/>
        </w:rPr>
      </w:pPr>
      <w:r w:rsidRPr="006040F7">
        <w:rPr>
          <w:rFonts w:ascii="Arial" w:eastAsia="Times New Roman" w:hAnsi="Arial" w:cs="Arial"/>
          <w:sz w:val="28"/>
          <w:szCs w:val="28"/>
          <w:lang w:val="en-GB" w:eastAsia="fr-FR"/>
        </w:rPr>
        <w:t>I think that John's process is a good way of getting the most out of THT, and getting the best phasing analysis.</w:t>
      </w:r>
    </w:p>
    <w:p w:rsidR="006040F7" w:rsidRDefault="006040F7" w:rsidP="006040F7">
      <w:pPr>
        <w:rPr>
          <w:rFonts w:ascii="Arial" w:eastAsia="Times New Roman" w:hAnsi="Arial" w:cs="Arial"/>
          <w:sz w:val="28"/>
          <w:szCs w:val="28"/>
          <w:lang w:val="en-GB" w:eastAsia="fr-FR"/>
        </w:rPr>
      </w:pPr>
    </w:p>
    <w:p w:rsidR="006040F7" w:rsidRDefault="006040F7" w:rsidP="006040F7">
      <w:pPr>
        <w:rPr>
          <w:rFonts w:ascii="Arial" w:eastAsia="Times New Roman" w:hAnsi="Arial" w:cs="Arial"/>
          <w:sz w:val="28"/>
          <w:szCs w:val="28"/>
          <w:lang w:val="en-GB" w:eastAsia="fr-FR"/>
        </w:rPr>
      </w:pPr>
      <w:r w:rsidRPr="006040F7">
        <w:rPr>
          <w:rFonts w:ascii="Arial" w:eastAsia="Times New Roman" w:hAnsi="Arial" w:cs="Arial"/>
          <w:sz w:val="28"/>
          <w:szCs w:val="28"/>
          <w:lang w:val="en-GB" w:eastAsia="fr-FR"/>
        </w:rPr>
        <w:t xml:space="preserve"> I know that going back 240 bars came from a discussion we had over email, but I'd like to suggest that it is no longer necessary to go back so far. </w:t>
      </w:r>
    </w:p>
    <w:p w:rsidR="006040F7" w:rsidRDefault="006040F7" w:rsidP="006040F7">
      <w:pPr>
        <w:rPr>
          <w:rFonts w:ascii="Arial" w:eastAsia="Times New Roman" w:hAnsi="Arial" w:cs="Arial"/>
          <w:sz w:val="28"/>
          <w:szCs w:val="28"/>
          <w:lang w:val="en-GB" w:eastAsia="fr-FR"/>
        </w:rPr>
      </w:pPr>
    </w:p>
    <w:p w:rsidR="006040F7" w:rsidRDefault="006040F7" w:rsidP="006040F7">
      <w:pPr>
        <w:rPr>
          <w:rFonts w:ascii="Arial" w:eastAsia="Times New Roman" w:hAnsi="Arial" w:cs="Arial"/>
          <w:sz w:val="28"/>
          <w:szCs w:val="28"/>
          <w:lang w:val="en-GB" w:eastAsia="fr-FR"/>
        </w:rPr>
      </w:pPr>
      <w:r w:rsidRPr="006040F7">
        <w:rPr>
          <w:rFonts w:ascii="Arial" w:eastAsia="Times New Roman" w:hAnsi="Arial" w:cs="Arial"/>
          <w:sz w:val="28"/>
          <w:szCs w:val="28"/>
          <w:lang w:val="en-GB" w:eastAsia="fr-FR"/>
        </w:rPr>
        <w:t xml:space="preserve">There used to be a big problem with the left edge of the chart because THT wouldn't phase that area, but in version 28 I changed that. Read about it </w:t>
      </w:r>
      <w:hyperlink r:id="rId8" w:history="1">
        <w:r w:rsidRPr="006040F7">
          <w:rPr>
            <w:rFonts w:ascii="Arial" w:eastAsia="Times New Roman" w:hAnsi="Arial" w:cs="Arial"/>
            <w:color w:val="0000FF"/>
            <w:sz w:val="28"/>
            <w:szCs w:val="28"/>
            <w:u w:val="single"/>
            <w:lang w:val="en-GB" w:eastAsia="fr-FR"/>
          </w:rPr>
          <w:t>here</w:t>
        </w:r>
      </w:hyperlink>
      <w:r w:rsidRPr="006040F7">
        <w:rPr>
          <w:rFonts w:ascii="Arial" w:eastAsia="Times New Roman" w:hAnsi="Arial" w:cs="Arial"/>
          <w:sz w:val="28"/>
          <w:szCs w:val="28"/>
          <w:lang w:val="en-GB" w:eastAsia="fr-FR"/>
        </w:rPr>
        <w:t xml:space="preserve">. </w:t>
      </w:r>
    </w:p>
    <w:p w:rsidR="006040F7" w:rsidRDefault="006040F7" w:rsidP="006040F7">
      <w:pPr>
        <w:rPr>
          <w:rFonts w:ascii="Arial" w:eastAsia="Times New Roman" w:hAnsi="Arial" w:cs="Arial"/>
          <w:sz w:val="28"/>
          <w:szCs w:val="28"/>
          <w:lang w:val="en-GB" w:eastAsia="fr-FR"/>
        </w:rPr>
      </w:pPr>
    </w:p>
    <w:p w:rsidR="006040F7" w:rsidRDefault="006040F7" w:rsidP="006040F7">
      <w:pPr>
        <w:rPr>
          <w:rFonts w:ascii="Arial" w:eastAsia="Times New Roman" w:hAnsi="Arial" w:cs="Arial"/>
          <w:sz w:val="28"/>
          <w:szCs w:val="28"/>
          <w:lang w:val="en-GB" w:eastAsia="fr-FR"/>
        </w:rPr>
      </w:pPr>
      <w:r w:rsidRPr="006040F7">
        <w:rPr>
          <w:rFonts w:ascii="Arial" w:eastAsia="Times New Roman" w:hAnsi="Arial" w:cs="Arial"/>
          <w:sz w:val="28"/>
          <w:szCs w:val="28"/>
          <w:lang w:val="en-GB" w:eastAsia="fr-FR"/>
        </w:rPr>
        <w:t xml:space="preserve">What that change does is in fact a "double-edged sword" because on the one hand it makes the phasing on the left edge of a chart less of a problem, but on the other hand if the left edge of your chart (by which I mean analysis period) is chosen poorly, then there is the vulnerability to incorrect phasing. </w:t>
      </w:r>
    </w:p>
    <w:p w:rsidR="006040F7" w:rsidRDefault="006040F7" w:rsidP="006040F7">
      <w:pPr>
        <w:rPr>
          <w:rFonts w:ascii="Arial" w:eastAsia="Times New Roman" w:hAnsi="Arial" w:cs="Arial"/>
          <w:sz w:val="28"/>
          <w:szCs w:val="28"/>
          <w:lang w:val="en-GB" w:eastAsia="fr-FR"/>
        </w:rPr>
      </w:pPr>
    </w:p>
    <w:p w:rsidR="006040F7" w:rsidRDefault="006040F7" w:rsidP="006040F7">
      <w:pPr>
        <w:rPr>
          <w:rFonts w:ascii="Arial" w:eastAsia="Times New Roman" w:hAnsi="Arial" w:cs="Arial"/>
          <w:sz w:val="28"/>
          <w:szCs w:val="28"/>
          <w:lang w:val="en-GB" w:eastAsia="fr-FR"/>
        </w:rPr>
      </w:pPr>
      <w:r w:rsidRPr="006040F7">
        <w:rPr>
          <w:rFonts w:ascii="Arial" w:eastAsia="Times New Roman" w:hAnsi="Arial" w:cs="Arial"/>
          <w:sz w:val="28"/>
          <w:szCs w:val="28"/>
          <w:lang w:val="en-GB" w:eastAsia="fr-FR"/>
        </w:rPr>
        <w:t>Let me give an example. Here is a chart where I have chosen the analysis period to start just before a torugh that I know (from looking at the full chart) is a fairly important trough:</w:t>
      </w:r>
    </w:p>
    <w:p w:rsidR="006040F7" w:rsidRPr="006040F7" w:rsidRDefault="006040F7" w:rsidP="006040F7">
      <w:pPr>
        <w:rPr>
          <w:rFonts w:ascii="Arial" w:eastAsia="Times New Roman" w:hAnsi="Arial" w:cs="Arial"/>
          <w:sz w:val="28"/>
          <w:szCs w:val="28"/>
          <w:lang w:val="en-GB" w:eastAsia="fr-FR"/>
        </w:rPr>
      </w:pPr>
    </w:p>
    <w:p w:rsidR="006040F7" w:rsidRPr="006040F7" w:rsidRDefault="006040F7" w:rsidP="006040F7">
      <w:pPr>
        <w:rPr>
          <w:rFonts w:ascii="Arial" w:eastAsia="Times New Roman" w:hAnsi="Arial" w:cs="Arial"/>
          <w:sz w:val="28"/>
          <w:szCs w:val="28"/>
          <w:lang w:val="en-GB" w:eastAsia="fr-FR"/>
        </w:rPr>
      </w:pPr>
      <w:r w:rsidRPr="006040F7">
        <w:rPr>
          <w:rFonts w:ascii="Arial" w:eastAsia="Times New Roman" w:hAnsi="Arial" w:cs="Arial"/>
          <w:noProof/>
          <w:sz w:val="28"/>
          <w:szCs w:val="28"/>
          <w:lang w:eastAsia="fr-FR"/>
        </w:rPr>
        <w:drawing>
          <wp:inline distT="0" distB="0" distL="0" distR="0">
            <wp:extent cx="4886325" cy="4695825"/>
            <wp:effectExtent l="19050" t="0" r="9525" b="0"/>
            <wp:docPr id="5" name="Image 5" descr="phasing_before_troug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hasing_before_trough.jpg"/>
                    <pic:cNvPicPr>
                      <a:picLocks noChangeAspect="1" noChangeArrowheads="1"/>
                    </pic:cNvPicPr>
                  </pic:nvPicPr>
                  <pic:blipFill>
                    <a:blip r:embed="rId9" cstate="print"/>
                    <a:srcRect/>
                    <a:stretch>
                      <a:fillRect/>
                    </a:stretch>
                  </pic:blipFill>
                  <pic:spPr bwMode="auto">
                    <a:xfrm>
                      <a:off x="0" y="0"/>
                      <a:ext cx="4886325" cy="4695825"/>
                    </a:xfrm>
                    <a:prstGeom prst="rect">
                      <a:avLst/>
                    </a:prstGeom>
                    <a:noFill/>
                    <a:ln w="9525">
                      <a:noFill/>
                      <a:miter lim="800000"/>
                      <a:headEnd/>
                      <a:tailEnd/>
                    </a:ln>
                  </pic:spPr>
                </pic:pic>
              </a:graphicData>
            </a:graphic>
          </wp:inline>
        </w:drawing>
      </w:r>
    </w:p>
    <w:p w:rsidR="006040F7" w:rsidRPr="006040F7" w:rsidRDefault="006040F7" w:rsidP="006040F7">
      <w:pPr>
        <w:ind w:left="720"/>
        <w:rPr>
          <w:rFonts w:ascii="Arial" w:eastAsia="Times New Roman" w:hAnsi="Arial" w:cs="Arial"/>
          <w:sz w:val="28"/>
          <w:szCs w:val="28"/>
          <w:lang w:val="en-GB" w:eastAsia="fr-FR"/>
        </w:rPr>
      </w:pPr>
      <w:r w:rsidRPr="006040F7">
        <w:rPr>
          <w:rFonts w:ascii="Arial" w:eastAsia="Times New Roman" w:hAnsi="Arial" w:cs="Arial"/>
          <w:i/>
          <w:iCs/>
          <w:sz w:val="28"/>
          <w:szCs w:val="28"/>
          <w:lang w:val="en-GB" w:eastAsia="fr-FR"/>
        </w:rPr>
        <w:t>Phasing if Analysis Period start is chosen correctly</w:t>
      </w:r>
      <w:r w:rsidRPr="006040F7">
        <w:rPr>
          <w:rFonts w:ascii="Arial" w:eastAsia="Times New Roman" w:hAnsi="Arial" w:cs="Arial"/>
          <w:sz w:val="28"/>
          <w:szCs w:val="28"/>
          <w:lang w:val="en-GB" w:eastAsia="fr-FR"/>
        </w:rPr>
        <w:t xml:space="preserve"> </w:t>
      </w:r>
    </w:p>
    <w:p w:rsidR="006040F7" w:rsidRDefault="006040F7" w:rsidP="006040F7">
      <w:pPr>
        <w:rPr>
          <w:rFonts w:ascii="Arial" w:eastAsia="Times New Roman" w:hAnsi="Arial" w:cs="Arial"/>
          <w:sz w:val="28"/>
          <w:szCs w:val="28"/>
          <w:lang w:val="en-GB" w:eastAsia="fr-FR"/>
        </w:rPr>
      </w:pPr>
      <w:r w:rsidRPr="006040F7">
        <w:rPr>
          <w:rFonts w:ascii="Arial" w:eastAsia="Times New Roman" w:hAnsi="Arial" w:cs="Arial"/>
          <w:sz w:val="28"/>
          <w:szCs w:val="28"/>
          <w:lang w:val="en-GB" w:eastAsia="fr-FR"/>
        </w:rPr>
        <w:br/>
        <w:t>Now here is exactly the same chart, but I have chosen the start of the analysis to be arbitrarily after this major trough:</w:t>
      </w:r>
    </w:p>
    <w:p w:rsidR="006040F7" w:rsidRPr="006040F7" w:rsidRDefault="006040F7" w:rsidP="006040F7">
      <w:pPr>
        <w:rPr>
          <w:rFonts w:ascii="Arial" w:eastAsia="Times New Roman" w:hAnsi="Arial" w:cs="Arial"/>
          <w:sz w:val="28"/>
          <w:szCs w:val="28"/>
          <w:lang w:val="en-GB" w:eastAsia="fr-FR"/>
        </w:rPr>
      </w:pPr>
    </w:p>
    <w:p w:rsidR="006040F7" w:rsidRPr="006040F7" w:rsidRDefault="006040F7" w:rsidP="006040F7">
      <w:pPr>
        <w:rPr>
          <w:rFonts w:ascii="Arial" w:eastAsia="Times New Roman" w:hAnsi="Arial" w:cs="Arial"/>
          <w:sz w:val="28"/>
          <w:szCs w:val="28"/>
          <w:lang w:val="en-GB" w:eastAsia="fr-FR"/>
        </w:rPr>
      </w:pPr>
      <w:r w:rsidRPr="006040F7">
        <w:rPr>
          <w:rFonts w:ascii="Arial" w:eastAsia="Times New Roman" w:hAnsi="Arial" w:cs="Arial"/>
          <w:noProof/>
          <w:sz w:val="28"/>
          <w:szCs w:val="28"/>
          <w:lang w:eastAsia="fr-FR"/>
        </w:rPr>
        <w:drawing>
          <wp:inline distT="0" distB="0" distL="0" distR="0">
            <wp:extent cx="5238750" cy="4695825"/>
            <wp:effectExtent l="19050" t="0" r="0" b="0"/>
            <wp:docPr id="6" name="Image 6" descr="phasing_after_troug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hasing_after_trough.jpg"/>
                    <pic:cNvPicPr>
                      <a:picLocks noChangeAspect="1" noChangeArrowheads="1"/>
                    </pic:cNvPicPr>
                  </pic:nvPicPr>
                  <pic:blipFill>
                    <a:blip r:embed="rId10" cstate="print"/>
                    <a:srcRect/>
                    <a:stretch>
                      <a:fillRect/>
                    </a:stretch>
                  </pic:blipFill>
                  <pic:spPr bwMode="auto">
                    <a:xfrm>
                      <a:off x="0" y="0"/>
                      <a:ext cx="5238750" cy="4695825"/>
                    </a:xfrm>
                    <a:prstGeom prst="rect">
                      <a:avLst/>
                    </a:prstGeom>
                    <a:noFill/>
                    <a:ln w="9525">
                      <a:noFill/>
                      <a:miter lim="800000"/>
                      <a:headEnd/>
                      <a:tailEnd/>
                    </a:ln>
                  </pic:spPr>
                </pic:pic>
              </a:graphicData>
            </a:graphic>
          </wp:inline>
        </w:drawing>
      </w:r>
    </w:p>
    <w:p w:rsidR="006040F7" w:rsidRPr="006040F7" w:rsidRDefault="006040F7" w:rsidP="006040F7">
      <w:pPr>
        <w:ind w:left="720"/>
        <w:rPr>
          <w:rFonts w:ascii="Arial" w:eastAsia="Times New Roman" w:hAnsi="Arial" w:cs="Arial"/>
          <w:sz w:val="28"/>
          <w:szCs w:val="28"/>
          <w:lang w:val="en-GB" w:eastAsia="fr-FR"/>
        </w:rPr>
      </w:pPr>
      <w:r w:rsidRPr="006040F7">
        <w:rPr>
          <w:rFonts w:ascii="Arial" w:eastAsia="Times New Roman" w:hAnsi="Arial" w:cs="Arial"/>
          <w:i/>
          <w:iCs/>
          <w:sz w:val="28"/>
          <w:szCs w:val="28"/>
          <w:lang w:val="en-GB" w:eastAsia="fr-FR"/>
        </w:rPr>
        <w:t>Phasing if Analysis Period start is random</w:t>
      </w:r>
      <w:r w:rsidRPr="006040F7">
        <w:rPr>
          <w:rFonts w:ascii="Arial" w:eastAsia="Times New Roman" w:hAnsi="Arial" w:cs="Arial"/>
          <w:sz w:val="28"/>
          <w:szCs w:val="28"/>
          <w:lang w:val="en-GB" w:eastAsia="fr-FR"/>
        </w:rPr>
        <w:t xml:space="preserve"> </w:t>
      </w:r>
    </w:p>
    <w:p w:rsidR="006040F7" w:rsidRDefault="006040F7" w:rsidP="006040F7">
      <w:pPr>
        <w:rPr>
          <w:rFonts w:ascii="Arial" w:eastAsia="Times New Roman" w:hAnsi="Arial" w:cs="Arial"/>
          <w:sz w:val="28"/>
          <w:szCs w:val="28"/>
          <w:lang w:val="en-GB" w:eastAsia="fr-FR"/>
        </w:rPr>
      </w:pPr>
      <w:r w:rsidRPr="006040F7">
        <w:rPr>
          <w:rFonts w:ascii="Arial" w:eastAsia="Times New Roman" w:hAnsi="Arial" w:cs="Arial"/>
          <w:sz w:val="28"/>
          <w:szCs w:val="28"/>
          <w:lang w:val="en-GB" w:eastAsia="fr-FR"/>
        </w:rPr>
        <w:br/>
      </w:r>
      <w:r w:rsidRPr="006040F7">
        <w:rPr>
          <w:rFonts w:ascii="Arial" w:eastAsia="Times New Roman" w:hAnsi="Arial" w:cs="Arial"/>
          <w:sz w:val="28"/>
          <w:szCs w:val="28"/>
          <w:lang w:val="en-GB" w:eastAsia="fr-FR"/>
        </w:rPr>
        <w:br/>
        <w:t xml:space="preserve">Notice that THT is now no longer afraid to call the trough that it finds on the 3rd of October a trough of the 20-week cycle. </w:t>
      </w:r>
    </w:p>
    <w:p w:rsidR="006040F7" w:rsidRDefault="006040F7" w:rsidP="006040F7">
      <w:pPr>
        <w:rPr>
          <w:rFonts w:ascii="Arial" w:eastAsia="Times New Roman" w:hAnsi="Arial" w:cs="Arial"/>
          <w:sz w:val="28"/>
          <w:szCs w:val="28"/>
          <w:lang w:val="en-GB" w:eastAsia="fr-FR"/>
        </w:rPr>
      </w:pPr>
    </w:p>
    <w:p w:rsidR="006040F7" w:rsidRDefault="006040F7" w:rsidP="006040F7">
      <w:pPr>
        <w:rPr>
          <w:rFonts w:ascii="Arial" w:eastAsia="Times New Roman" w:hAnsi="Arial" w:cs="Arial"/>
          <w:sz w:val="28"/>
          <w:szCs w:val="28"/>
          <w:lang w:val="en-GB" w:eastAsia="fr-FR"/>
        </w:rPr>
      </w:pPr>
      <w:r w:rsidRPr="006040F7">
        <w:rPr>
          <w:rFonts w:ascii="Arial" w:eastAsia="Times New Roman" w:hAnsi="Arial" w:cs="Arial"/>
          <w:sz w:val="28"/>
          <w:szCs w:val="28"/>
          <w:lang w:val="en-GB" w:eastAsia="fr-FR"/>
        </w:rPr>
        <w:t xml:space="preserve">And this has the result of some fairly questionable phasing decisions later. </w:t>
      </w:r>
    </w:p>
    <w:p w:rsidR="006040F7" w:rsidRDefault="006040F7" w:rsidP="006040F7">
      <w:pPr>
        <w:rPr>
          <w:rFonts w:ascii="Arial" w:eastAsia="Times New Roman" w:hAnsi="Arial" w:cs="Arial"/>
          <w:sz w:val="28"/>
          <w:szCs w:val="28"/>
          <w:lang w:val="en-GB" w:eastAsia="fr-FR"/>
        </w:rPr>
      </w:pPr>
    </w:p>
    <w:p w:rsidR="006040F7" w:rsidRDefault="006040F7" w:rsidP="006040F7">
      <w:pPr>
        <w:rPr>
          <w:rFonts w:ascii="Arial" w:eastAsia="Times New Roman" w:hAnsi="Arial" w:cs="Arial"/>
          <w:sz w:val="28"/>
          <w:szCs w:val="28"/>
          <w:lang w:val="en-GB" w:eastAsia="fr-FR"/>
        </w:rPr>
      </w:pPr>
      <w:r w:rsidRPr="006040F7">
        <w:rPr>
          <w:rFonts w:ascii="Arial" w:eastAsia="Times New Roman" w:hAnsi="Arial" w:cs="Arial"/>
          <w:sz w:val="28"/>
          <w:szCs w:val="28"/>
          <w:lang w:val="en-GB" w:eastAsia="fr-FR"/>
        </w:rPr>
        <w:t>This is what I mean by the double-edged sword of changing the way in which THT handles the left edge of the chart.</w:t>
      </w:r>
    </w:p>
    <w:p w:rsidR="006040F7" w:rsidRDefault="006040F7" w:rsidP="006040F7">
      <w:pPr>
        <w:rPr>
          <w:rFonts w:ascii="Arial" w:eastAsia="Times New Roman" w:hAnsi="Arial" w:cs="Arial"/>
          <w:sz w:val="28"/>
          <w:szCs w:val="28"/>
          <w:lang w:val="en-GB" w:eastAsia="fr-FR"/>
        </w:rPr>
      </w:pPr>
    </w:p>
    <w:p w:rsidR="006040F7" w:rsidRDefault="006040F7" w:rsidP="006040F7">
      <w:pPr>
        <w:rPr>
          <w:rFonts w:ascii="Arial" w:eastAsia="Times New Roman" w:hAnsi="Arial" w:cs="Arial"/>
          <w:sz w:val="28"/>
          <w:szCs w:val="28"/>
          <w:lang w:val="en-GB" w:eastAsia="fr-FR"/>
        </w:rPr>
      </w:pPr>
      <w:r w:rsidRPr="006040F7">
        <w:rPr>
          <w:rFonts w:ascii="Arial" w:eastAsia="Times New Roman" w:hAnsi="Arial" w:cs="Arial"/>
          <w:sz w:val="28"/>
          <w:szCs w:val="28"/>
          <w:lang w:val="en-GB" w:eastAsia="fr-FR"/>
        </w:rPr>
        <w:t xml:space="preserve"> If your choice of analysis period start is a good one, then it works in your favour, if not then it doesn't.</w:t>
      </w:r>
      <w:r w:rsidRPr="006040F7">
        <w:rPr>
          <w:rFonts w:ascii="Arial" w:eastAsia="Times New Roman" w:hAnsi="Arial" w:cs="Arial"/>
          <w:sz w:val="28"/>
          <w:szCs w:val="28"/>
          <w:lang w:val="en-GB" w:eastAsia="fr-FR"/>
        </w:rPr>
        <w:br/>
      </w:r>
      <w:r w:rsidRPr="006040F7">
        <w:rPr>
          <w:rFonts w:ascii="Arial" w:eastAsia="Times New Roman" w:hAnsi="Arial" w:cs="Arial"/>
          <w:sz w:val="28"/>
          <w:szCs w:val="28"/>
          <w:lang w:val="en-GB" w:eastAsia="fr-FR"/>
        </w:rPr>
        <w:br/>
        <w:t xml:space="preserve">And so that is why I recommend using either a long-term analysis, or perhaps general opinion from experienced Hurst analysts to choose the start of the analysis period a little before a major trough. </w:t>
      </w:r>
    </w:p>
    <w:p w:rsidR="006040F7" w:rsidRDefault="006040F7" w:rsidP="006040F7">
      <w:pPr>
        <w:rPr>
          <w:rFonts w:ascii="Arial" w:eastAsia="Times New Roman" w:hAnsi="Arial" w:cs="Arial"/>
          <w:sz w:val="28"/>
          <w:szCs w:val="28"/>
          <w:lang w:val="en-GB" w:eastAsia="fr-FR"/>
        </w:rPr>
      </w:pPr>
    </w:p>
    <w:p w:rsidR="006040F7" w:rsidRDefault="006040F7" w:rsidP="006040F7">
      <w:pPr>
        <w:rPr>
          <w:rFonts w:ascii="Arial" w:eastAsia="Times New Roman" w:hAnsi="Arial" w:cs="Arial"/>
          <w:sz w:val="28"/>
          <w:szCs w:val="28"/>
          <w:lang w:val="en-GB" w:eastAsia="fr-FR"/>
        </w:rPr>
      </w:pPr>
      <w:r w:rsidRPr="006040F7">
        <w:rPr>
          <w:rFonts w:ascii="Arial" w:eastAsia="Times New Roman" w:hAnsi="Arial" w:cs="Arial"/>
          <w:sz w:val="28"/>
          <w:szCs w:val="28"/>
          <w:lang w:val="en-GB" w:eastAsia="fr-FR"/>
        </w:rPr>
        <w:t>It is also for this reason that I am seriously considering removing the option to "</w:t>
      </w:r>
      <w:r w:rsidRPr="006040F7">
        <w:rPr>
          <w:rFonts w:ascii="Arial" w:eastAsia="Times New Roman" w:hAnsi="Arial" w:cs="Arial"/>
          <w:b/>
          <w:bCs/>
          <w:i/>
          <w:iCs/>
          <w:sz w:val="28"/>
          <w:szCs w:val="28"/>
          <w:lang w:val="en-GB" w:eastAsia="fr-FR"/>
        </w:rPr>
        <w:t>Step forward Last and First bars</w:t>
      </w:r>
      <w:r w:rsidRPr="006040F7">
        <w:rPr>
          <w:rFonts w:ascii="Arial" w:eastAsia="Times New Roman" w:hAnsi="Arial" w:cs="Arial"/>
          <w:sz w:val="28"/>
          <w:szCs w:val="28"/>
          <w:lang w:val="en-GB" w:eastAsia="fr-FR"/>
        </w:rPr>
        <w:t>" during back-testing because the unfortunate side-effect of doing that is exactly what I've illustrated above - if the first bar of the analysis period is moving forward, then it is effectively being placed arbitrarily, and the phasing analysis will also change arbitrarily.</w:t>
      </w:r>
    </w:p>
    <w:p w:rsidR="006040F7" w:rsidRDefault="006040F7" w:rsidP="006040F7">
      <w:pPr>
        <w:rPr>
          <w:rFonts w:ascii="Arial" w:eastAsia="Times New Roman" w:hAnsi="Arial" w:cs="Arial"/>
          <w:sz w:val="28"/>
          <w:szCs w:val="28"/>
          <w:lang w:val="en-GB" w:eastAsia="fr-FR"/>
        </w:rPr>
      </w:pPr>
    </w:p>
    <w:p w:rsidR="006040F7" w:rsidRDefault="006040F7" w:rsidP="006040F7">
      <w:pPr>
        <w:rPr>
          <w:rFonts w:ascii="Arial" w:eastAsia="Times New Roman" w:hAnsi="Arial" w:cs="Arial"/>
          <w:sz w:val="28"/>
          <w:szCs w:val="28"/>
          <w:lang w:val="en-GB" w:eastAsia="fr-FR"/>
        </w:rPr>
      </w:pPr>
      <w:r w:rsidRPr="006040F7">
        <w:rPr>
          <w:rFonts w:ascii="Arial" w:eastAsia="Times New Roman" w:hAnsi="Arial" w:cs="Arial"/>
          <w:sz w:val="28"/>
          <w:szCs w:val="28"/>
          <w:lang w:val="en-GB" w:eastAsia="fr-FR"/>
        </w:rPr>
        <w:t xml:space="preserve"> I know several testers are using this stepping forward option, and would like to hear from you before I remove the option if you feel that it is useful despite this downside.</w:t>
      </w:r>
      <w:r w:rsidRPr="006040F7">
        <w:rPr>
          <w:rFonts w:ascii="Arial" w:eastAsia="Times New Roman" w:hAnsi="Arial" w:cs="Arial"/>
          <w:sz w:val="28"/>
          <w:szCs w:val="28"/>
          <w:lang w:val="en-GB" w:eastAsia="fr-FR"/>
        </w:rPr>
        <w:br/>
      </w:r>
      <w:r w:rsidRPr="006040F7">
        <w:rPr>
          <w:rFonts w:ascii="Arial" w:eastAsia="Times New Roman" w:hAnsi="Arial" w:cs="Arial"/>
          <w:sz w:val="28"/>
          <w:szCs w:val="28"/>
          <w:lang w:val="en-GB" w:eastAsia="fr-FR"/>
        </w:rPr>
        <w:br/>
        <w:t>With regard to the discussion around using the nominal or initial cyclic model, I would like to put forward my understanding of what works.</w:t>
      </w:r>
    </w:p>
    <w:p w:rsidR="006040F7" w:rsidRDefault="006040F7" w:rsidP="006040F7">
      <w:pPr>
        <w:rPr>
          <w:rFonts w:ascii="Arial" w:eastAsia="Times New Roman" w:hAnsi="Arial" w:cs="Arial"/>
          <w:sz w:val="28"/>
          <w:szCs w:val="28"/>
          <w:lang w:val="en-GB" w:eastAsia="fr-FR"/>
        </w:rPr>
      </w:pPr>
    </w:p>
    <w:p w:rsidR="006040F7" w:rsidRPr="006040F7" w:rsidRDefault="006040F7" w:rsidP="006040F7">
      <w:pPr>
        <w:rPr>
          <w:rFonts w:ascii="Arial" w:eastAsia="Times New Roman" w:hAnsi="Arial" w:cs="Arial"/>
          <w:sz w:val="28"/>
          <w:szCs w:val="28"/>
          <w:lang w:val="en-GB" w:eastAsia="fr-FR"/>
        </w:rPr>
      </w:pPr>
      <w:r w:rsidRPr="006040F7">
        <w:rPr>
          <w:rFonts w:ascii="Arial" w:eastAsia="Times New Roman" w:hAnsi="Arial" w:cs="Arial"/>
          <w:sz w:val="28"/>
          <w:szCs w:val="28"/>
          <w:lang w:val="en-GB" w:eastAsia="fr-FR"/>
        </w:rPr>
        <w:t xml:space="preserve"> First of all I think it's important to understand the difference between using the </w:t>
      </w:r>
      <w:r w:rsidR="00BA3576">
        <w:rPr>
          <w:rFonts w:ascii="Arial" w:eastAsia="Times New Roman" w:hAnsi="Arial" w:cs="Arial"/>
          <w:sz w:val="28"/>
          <w:szCs w:val="28"/>
          <w:lang w:val="en-GB" w:eastAsia="fr-FR"/>
        </w:rPr>
        <w:t>2</w:t>
      </w:r>
      <w:r w:rsidRPr="006040F7">
        <w:rPr>
          <w:rFonts w:ascii="Arial" w:eastAsia="Times New Roman" w:hAnsi="Arial" w:cs="Arial"/>
          <w:sz w:val="28"/>
          <w:szCs w:val="28"/>
          <w:lang w:val="en-GB" w:eastAsia="fr-FR"/>
        </w:rPr>
        <w:t xml:space="preserve"> models, which is this:</w:t>
      </w:r>
    </w:p>
    <w:p w:rsidR="006040F7" w:rsidRDefault="006040F7" w:rsidP="006040F7">
      <w:pPr>
        <w:numPr>
          <w:ilvl w:val="0"/>
          <w:numId w:val="5"/>
        </w:numPr>
        <w:spacing w:before="100" w:beforeAutospacing="1" w:after="100" w:afterAutospacing="1"/>
        <w:rPr>
          <w:rFonts w:ascii="Arial" w:eastAsia="Times New Roman" w:hAnsi="Arial" w:cs="Arial"/>
          <w:sz w:val="28"/>
          <w:szCs w:val="28"/>
          <w:lang w:val="en-GB" w:eastAsia="fr-FR"/>
        </w:rPr>
      </w:pPr>
      <w:r w:rsidRPr="006040F7">
        <w:rPr>
          <w:rFonts w:ascii="Arial" w:eastAsia="Times New Roman" w:hAnsi="Arial" w:cs="Arial"/>
          <w:sz w:val="28"/>
          <w:szCs w:val="28"/>
          <w:lang w:val="en-GB" w:eastAsia="fr-FR"/>
        </w:rPr>
        <w:t>The nominal model is a perfectly harmonic model, and should represent the average cycle lengths that are at work in financial markets (although I have no proof of this, the model is Hurst's model and is the result of the work that he did).</w:t>
      </w:r>
    </w:p>
    <w:p w:rsidR="006040F7" w:rsidRDefault="006040F7" w:rsidP="006040F7">
      <w:pPr>
        <w:spacing w:before="100" w:beforeAutospacing="1" w:after="100" w:afterAutospacing="1"/>
        <w:ind w:left="720"/>
        <w:rPr>
          <w:rFonts w:ascii="Arial" w:eastAsia="Times New Roman" w:hAnsi="Arial" w:cs="Arial"/>
          <w:sz w:val="28"/>
          <w:szCs w:val="28"/>
          <w:lang w:val="en-GB" w:eastAsia="fr-FR"/>
        </w:rPr>
      </w:pPr>
      <w:r w:rsidRPr="006040F7">
        <w:rPr>
          <w:rFonts w:ascii="Arial" w:eastAsia="Times New Roman" w:hAnsi="Arial" w:cs="Arial"/>
          <w:sz w:val="28"/>
          <w:szCs w:val="28"/>
          <w:lang w:val="en-GB" w:eastAsia="fr-FR"/>
        </w:rPr>
        <w:t xml:space="preserve"> If THT is using the nominal model, and indeed those cycles are active in the market over the time analysed, then the result should be a phasing analysis that "looks right". </w:t>
      </w:r>
    </w:p>
    <w:p w:rsidR="006040F7" w:rsidRPr="006040F7" w:rsidRDefault="006040F7" w:rsidP="006040F7">
      <w:pPr>
        <w:numPr>
          <w:ilvl w:val="0"/>
          <w:numId w:val="5"/>
        </w:numPr>
        <w:spacing w:before="100" w:beforeAutospacing="1" w:after="100" w:afterAutospacing="1"/>
        <w:rPr>
          <w:rFonts w:ascii="Arial" w:eastAsia="Times New Roman" w:hAnsi="Arial" w:cs="Arial"/>
          <w:sz w:val="28"/>
          <w:szCs w:val="28"/>
          <w:lang w:val="en-GB" w:eastAsia="fr-FR"/>
        </w:rPr>
      </w:pPr>
    </w:p>
    <w:p w:rsidR="006040F7" w:rsidRDefault="006040F7" w:rsidP="006040F7">
      <w:pPr>
        <w:numPr>
          <w:ilvl w:val="0"/>
          <w:numId w:val="5"/>
        </w:numPr>
        <w:spacing w:before="100" w:beforeAutospacing="1" w:after="100" w:afterAutospacing="1"/>
        <w:rPr>
          <w:rFonts w:ascii="Arial" w:eastAsia="Times New Roman" w:hAnsi="Arial" w:cs="Arial"/>
          <w:sz w:val="28"/>
          <w:szCs w:val="28"/>
          <w:lang w:val="en-GB" w:eastAsia="fr-FR"/>
        </w:rPr>
      </w:pPr>
      <w:r w:rsidRPr="006040F7">
        <w:rPr>
          <w:rFonts w:ascii="Arial" w:eastAsia="Times New Roman" w:hAnsi="Arial" w:cs="Arial"/>
          <w:sz w:val="28"/>
          <w:szCs w:val="28"/>
          <w:lang w:val="en-GB" w:eastAsia="fr-FR"/>
        </w:rPr>
        <w:t xml:space="preserve">On the other hand the Initial Cyclic Model is not necessarily perfectly harmonic, and is built on the basis of cycles that are actually found in the data from the spectral analysis that THT performs. </w:t>
      </w:r>
    </w:p>
    <w:p w:rsidR="006040F7" w:rsidRPr="006040F7" w:rsidRDefault="006040F7" w:rsidP="006040F7">
      <w:pPr>
        <w:spacing w:before="100" w:beforeAutospacing="1" w:after="100" w:afterAutospacing="1"/>
        <w:ind w:left="720"/>
        <w:rPr>
          <w:rFonts w:ascii="Arial" w:eastAsia="Times New Roman" w:hAnsi="Arial" w:cs="Arial"/>
          <w:sz w:val="28"/>
          <w:szCs w:val="28"/>
          <w:lang w:val="en-GB" w:eastAsia="fr-FR"/>
        </w:rPr>
      </w:pPr>
      <w:r w:rsidRPr="006040F7">
        <w:rPr>
          <w:rFonts w:ascii="Arial" w:eastAsia="Times New Roman" w:hAnsi="Arial" w:cs="Arial"/>
          <w:sz w:val="28"/>
          <w:szCs w:val="28"/>
          <w:lang w:val="en-GB" w:eastAsia="fr-FR"/>
        </w:rPr>
        <w:t>This sounds as if it should be better than the nominal model, but in fact there are inherent problems in the spectral analysis (such as the result of harmonics) that means that is not always the case.</w:t>
      </w:r>
    </w:p>
    <w:p w:rsidR="006040F7" w:rsidRDefault="006040F7" w:rsidP="006040F7">
      <w:pPr>
        <w:rPr>
          <w:rFonts w:ascii="Arial" w:eastAsia="Times New Roman" w:hAnsi="Arial" w:cs="Arial"/>
          <w:sz w:val="28"/>
          <w:szCs w:val="28"/>
          <w:lang w:val="en-GB" w:eastAsia="fr-FR"/>
        </w:rPr>
      </w:pPr>
      <w:r w:rsidRPr="006040F7">
        <w:rPr>
          <w:rFonts w:ascii="Arial" w:eastAsia="Times New Roman" w:hAnsi="Arial" w:cs="Arial"/>
          <w:sz w:val="28"/>
          <w:szCs w:val="28"/>
          <w:lang w:val="en-GB" w:eastAsia="fr-FR"/>
        </w:rPr>
        <w:t>And so I would suggest first of all performing an analysis with the nominal model. If that analysis "looks good", then there is probably no need to use the Initial Cyclic Model (and ofter the ICM in fact gives the same analysis in these situations, because it is finding the nominal cycles in the data).</w:t>
      </w:r>
    </w:p>
    <w:p w:rsidR="006040F7" w:rsidRDefault="006040F7" w:rsidP="006040F7">
      <w:pPr>
        <w:rPr>
          <w:rFonts w:ascii="Arial" w:eastAsia="Times New Roman" w:hAnsi="Arial" w:cs="Arial"/>
          <w:sz w:val="28"/>
          <w:szCs w:val="28"/>
          <w:lang w:val="en-GB" w:eastAsia="fr-FR"/>
        </w:rPr>
      </w:pPr>
    </w:p>
    <w:p w:rsidR="006040F7" w:rsidRDefault="006040F7" w:rsidP="006040F7">
      <w:pPr>
        <w:rPr>
          <w:rFonts w:ascii="Arial" w:eastAsia="Times New Roman" w:hAnsi="Arial" w:cs="Arial"/>
          <w:sz w:val="28"/>
          <w:szCs w:val="28"/>
          <w:lang w:val="en-GB" w:eastAsia="fr-FR"/>
        </w:rPr>
      </w:pPr>
      <w:r w:rsidRPr="006040F7">
        <w:rPr>
          <w:rFonts w:ascii="Arial" w:eastAsia="Times New Roman" w:hAnsi="Arial" w:cs="Arial"/>
          <w:sz w:val="28"/>
          <w:szCs w:val="28"/>
          <w:lang w:val="en-GB" w:eastAsia="fr-FR"/>
        </w:rPr>
        <w:t xml:space="preserve"> If on the other hand the nominal model analysis doesn't look right, then I'd suggest using the Initial Cyclic Model, because the fact that the Nominal model doesn't look right is an indication that perhaps the nominal cycles are not really correct for the particular instrument you are analysing. </w:t>
      </w:r>
    </w:p>
    <w:p w:rsidR="006040F7" w:rsidRDefault="006040F7" w:rsidP="006040F7">
      <w:pPr>
        <w:rPr>
          <w:rFonts w:ascii="Arial" w:eastAsia="Times New Roman" w:hAnsi="Arial" w:cs="Arial"/>
          <w:sz w:val="28"/>
          <w:szCs w:val="28"/>
          <w:lang w:val="en-GB" w:eastAsia="fr-FR"/>
        </w:rPr>
      </w:pPr>
    </w:p>
    <w:p w:rsidR="00BA3576" w:rsidRDefault="006040F7" w:rsidP="006040F7">
      <w:pPr>
        <w:rPr>
          <w:rFonts w:ascii="Arial" w:eastAsia="Times New Roman" w:hAnsi="Arial" w:cs="Arial"/>
          <w:sz w:val="28"/>
          <w:szCs w:val="28"/>
          <w:lang w:val="en-GB" w:eastAsia="fr-FR"/>
        </w:rPr>
      </w:pPr>
      <w:r w:rsidRPr="006040F7">
        <w:rPr>
          <w:rFonts w:ascii="Arial" w:eastAsia="Times New Roman" w:hAnsi="Arial" w:cs="Arial"/>
          <w:sz w:val="28"/>
          <w:szCs w:val="28"/>
          <w:lang w:val="en-GB" w:eastAsia="fr-FR"/>
        </w:rPr>
        <w:t>Here is an example.</w:t>
      </w:r>
    </w:p>
    <w:p w:rsidR="00BA3576" w:rsidRDefault="00BA3576" w:rsidP="006040F7">
      <w:pPr>
        <w:rPr>
          <w:rFonts w:ascii="Arial" w:eastAsia="Times New Roman" w:hAnsi="Arial" w:cs="Arial"/>
          <w:sz w:val="28"/>
          <w:szCs w:val="28"/>
          <w:lang w:val="en-GB" w:eastAsia="fr-FR"/>
        </w:rPr>
      </w:pPr>
    </w:p>
    <w:p w:rsidR="006040F7" w:rsidRDefault="006040F7" w:rsidP="006040F7">
      <w:pPr>
        <w:rPr>
          <w:rFonts w:ascii="Arial" w:eastAsia="Times New Roman" w:hAnsi="Arial" w:cs="Arial"/>
          <w:sz w:val="28"/>
          <w:szCs w:val="28"/>
          <w:lang w:val="en-GB" w:eastAsia="fr-FR"/>
        </w:rPr>
      </w:pPr>
      <w:r w:rsidRPr="006040F7">
        <w:rPr>
          <w:rFonts w:ascii="Arial" w:eastAsia="Times New Roman" w:hAnsi="Arial" w:cs="Arial"/>
          <w:sz w:val="28"/>
          <w:szCs w:val="28"/>
          <w:lang w:val="en-GB" w:eastAsia="fr-FR"/>
        </w:rPr>
        <w:t xml:space="preserve"> In Chapter 6 of the Cycles Course, Hurst discusses how the variation of cycle lengths in Gold is much greater than the variation of cycle lengths found in equities. </w:t>
      </w:r>
    </w:p>
    <w:p w:rsidR="006040F7" w:rsidRDefault="006040F7" w:rsidP="006040F7">
      <w:pPr>
        <w:rPr>
          <w:rFonts w:ascii="Arial" w:eastAsia="Times New Roman" w:hAnsi="Arial" w:cs="Arial"/>
          <w:sz w:val="28"/>
          <w:szCs w:val="28"/>
          <w:lang w:val="en-GB" w:eastAsia="fr-FR"/>
        </w:rPr>
      </w:pPr>
    </w:p>
    <w:p w:rsidR="006040F7" w:rsidRDefault="006040F7" w:rsidP="006040F7">
      <w:pPr>
        <w:rPr>
          <w:rFonts w:ascii="Arial" w:eastAsia="Times New Roman" w:hAnsi="Arial" w:cs="Arial"/>
          <w:sz w:val="28"/>
          <w:szCs w:val="28"/>
          <w:lang w:val="en-GB" w:eastAsia="fr-FR"/>
        </w:rPr>
      </w:pPr>
      <w:r w:rsidRPr="006040F7">
        <w:rPr>
          <w:rFonts w:ascii="Arial" w:eastAsia="Times New Roman" w:hAnsi="Arial" w:cs="Arial"/>
          <w:sz w:val="28"/>
          <w:szCs w:val="28"/>
          <w:lang w:val="en-GB" w:eastAsia="fr-FR"/>
        </w:rPr>
        <w:t>And so here is a phasing analysis of a gold-based index (which pretty much moves in sync with the gold price). This is the nominal model analysis:</w:t>
      </w:r>
    </w:p>
    <w:p w:rsidR="006040F7" w:rsidRPr="006040F7" w:rsidRDefault="006040F7" w:rsidP="006040F7">
      <w:pPr>
        <w:rPr>
          <w:rFonts w:ascii="Arial" w:eastAsia="Times New Roman" w:hAnsi="Arial" w:cs="Arial"/>
          <w:sz w:val="28"/>
          <w:szCs w:val="28"/>
          <w:lang w:val="en-GB" w:eastAsia="fr-FR"/>
        </w:rPr>
      </w:pPr>
    </w:p>
    <w:p w:rsidR="006040F7" w:rsidRPr="006040F7" w:rsidRDefault="006040F7" w:rsidP="006040F7">
      <w:pPr>
        <w:rPr>
          <w:rFonts w:ascii="Arial" w:eastAsia="Times New Roman" w:hAnsi="Arial" w:cs="Arial"/>
          <w:sz w:val="28"/>
          <w:szCs w:val="28"/>
          <w:lang w:val="en-GB" w:eastAsia="fr-FR"/>
        </w:rPr>
      </w:pPr>
      <w:r w:rsidRPr="006040F7">
        <w:rPr>
          <w:rFonts w:ascii="Arial" w:eastAsia="Times New Roman" w:hAnsi="Arial" w:cs="Arial"/>
          <w:noProof/>
          <w:sz w:val="28"/>
          <w:szCs w:val="28"/>
          <w:lang w:eastAsia="fr-FR"/>
        </w:rPr>
        <w:drawing>
          <wp:inline distT="0" distB="0" distL="0" distR="0">
            <wp:extent cx="6408000" cy="4439220"/>
            <wp:effectExtent l="19050" t="0" r="0" b="0"/>
            <wp:docPr id="7" name="Image 7" descr="gold_nomi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old_nominal.jpg"/>
                    <pic:cNvPicPr>
                      <a:picLocks noChangeAspect="1" noChangeArrowheads="1"/>
                    </pic:cNvPicPr>
                  </pic:nvPicPr>
                  <pic:blipFill>
                    <a:blip r:embed="rId11" cstate="print"/>
                    <a:srcRect/>
                    <a:stretch>
                      <a:fillRect/>
                    </a:stretch>
                  </pic:blipFill>
                  <pic:spPr bwMode="auto">
                    <a:xfrm>
                      <a:off x="0" y="0"/>
                      <a:ext cx="6408000" cy="4439220"/>
                    </a:xfrm>
                    <a:prstGeom prst="rect">
                      <a:avLst/>
                    </a:prstGeom>
                    <a:noFill/>
                    <a:ln w="9525">
                      <a:noFill/>
                      <a:miter lim="800000"/>
                      <a:headEnd/>
                      <a:tailEnd/>
                    </a:ln>
                  </pic:spPr>
                </pic:pic>
              </a:graphicData>
            </a:graphic>
          </wp:inline>
        </w:drawing>
      </w:r>
    </w:p>
    <w:p w:rsidR="006040F7" w:rsidRPr="006040F7" w:rsidRDefault="00BA3576" w:rsidP="006040F7">
      <w:pPr>
        <w:ind w:left="720"/>
        <w:rPr>
          <w:rFonts w:ascii="Arial" w:eastAsia="Times New Roman" w:hAnsi="Arial" w:cs="Arial"/>
          <w:sz w:val="28"/>
          <w:szCs w:val="28"/>
          <w:lang w:val="en-GB" w:eastAsia="fr-FR"/>
        </w:rPr>
      </w:pPr>
      <w:r>
        <w:rPr>
          <w:rFonts w:ascii="Arial" w:eastAsia="Times New Roman" w:hAnsi="Arial" w:cs="Arial"/>
          <w:i/>
          <w:iCs/>
          <w:sz w:val="28"/>
          <w:szCs w:val="28"/>
          <w:lang w:val="en-GB" w:eastAsia="fr-FR"/>
        </w:rPr>
        <w:t xml:space="preserve">Gold </w:t>
      </w:r>
      <w:r w:rsidR="006040F7" w:rsidRPr="006040F7">
        <w:rPr>
          <w:rFonts w:ascii="Arial" w:eastAsia="Times New Roman" w:hAnsi="Arial" w:cs="Arial"/>
          <w:i/>
          <w:iCs/>
          <w:sz w:val="28"/>
          <w:szCs w:val="28"/>
          <w:lang w:val="en-GB" w:eastAsia="fr-FR"/>
        </w:rPr>
        <w:t>Nominal model analysis doesn't look right</w:t>
      </w:r>
      <w:r w:rsidR="006040F7" w:rsidRPr="006040F7">
        <w:rPr>
          <w:rFonts w:ascii="Arial" w:eastAsia="Times New Roman" w:hAnsi="Arial" w:cs="Arial"/>
          <w:sz w:val="28"/>
          <w:szCs w:val="28"/>
          <w:lang w:val="en-GB" w:eastAsia="fr-FR"/>
        </w:rPr>
        <w:t xml:space="preserve"> </w:t>
      </w:r>
    </w:p>
    <w:p w:rsidR="006040F7" w:rsidRDefault="006040F7" w:rsidP="006040F7">
      <w:pPr>
        <w:rPr>
          <w:rFonts w:ascii="Arial" w:eastAsia="Times New Roman" w:hAnsi="Arial" w:cs="Arial"/>
          <w:sz w:val="28"/>
          <w:szCs w:val="28"/>
          <w:lang w:val="en-GB" w:eastAsia="fr-FR"/>
        </w:rPr>
      </w:pPr>
      <w:r w:rsidRPr="006040F7">
        <w:rPr>
          <w:rFonts w:ascii="Arial" w:eastAsia="Times New Roman" w:hAnsi="Arial" w:cs="Arial"/>
          <w:sz w:val="28"/>
          <w:szCs w:val="28"/>
          <w:lang w:val="en-GB" w:eastAsia="fr-FR"/>
        </w:rPr>
        <w:br/>
        <w:t xml:space="preserve">Here you can see what I mean by the phasing analysis not looking right - the </w:t>
      </w:r>
      <w:r>
        <w:rPr>
          <w:rFonts w:ascii="Arial" w:eastAsia="Times New Roman" w:hAnsi="Arial" w:cs="Arial"/>
          <w:sz w:val="28"/>
          <w:szCs w:val="28"/>
          <w:lang w:val="en-GB" w:eastAsia="fr-FR"/>
        </w:rPr>
        <w:t>2 x</w:t>
      </w:r>
      <w:r w:rsidRPr="006040F7">
        <w:rPr>
          <w:rFonts w:ascii="Arial" w:eastAsia="Times New Roman" w:hAnsi="Arial" w:cs="Arial"/>
          <w:sz w:val="28"/>
          <w:szCs w:val="28"/>
          <w:lang w:val="en-GB" w:eastAsia="fr-FR"/>
        </w:rPr>
        <w:t xml:space="preserve"> 40-week troughs which have a deeper, more obvious 20-week trough between them. </w:t>
      </w:r>
    </w:p>
    <w:p w:rsidR="006040F7" w:rsidRDefault="006040F7" w:rsidP="006040F7">
      <w:pPr>
        <w:rPr>
          <w:rFonts w:ascii="Arial" w:eastAsia="Times New Roman" w:hAnsi="Arial" w:cs="Arial"/>
          <w:sz w:val="28"/>
          <w:szCs w:val="28"/>
          <w:lang w:val="en-GB" w:eastAsia="fr-FR"/>
        </w:rPr>
      </w:pPr>
    </w:p>
    <w:p w:rsidR="006040F7" w:rsidRPr="006040F7" w:rsidRDefault="006040F7" w:rsidP="006040F7">
      <w:pPr>
        <w:rPr>
          <w:rFonts w:ascii="Arial" w:eastAsia="Times New Roman" w:hAnsi="Arial" w:cs="Arial"/>
          <w:sz w:val="28"/>
          <w:szCs w:val="28"/>
          <w:lang w:val="en-GB" w:eastAsia="fr-FR"/>
        </w:rPr>
      </w:pPr>
      <w:r w:rsidRPr="006040F7">
        <w:rPr>
          <w:rFonts w:ascii="Arial" w:eastAsia="Times New Roman" w:hAnsi="Arial" w:cs="Arial"/>
          <w:sz w:val="28"/>
          <w:szCs w:val="28"/>
          <w:lang w:val="en-GB" w:eastAsia="fr-FR"/>
        </w:rPr>
        <w:t>In this situation I would recommend using the ICM, because it is possible that the cycles active in this instrument are not actually nominal. Here is the ICM analysis:</w:t>
      </w:r>
    </w:p>
    <w:p w:rsidR="006040F7" w:rsidRPr="006040F7" w:rsidRDefault="006040F7" w:rsidP="006040F7">
      <w:pPr>
        <w:rPr>
          <w:rFonts w:ascii="Arial" w:eastAsia="Times New Roman" w:hAnsi="Arial" w:cs="Arial"/>
          <w:sz w:val="28"/>
          <w:szCs w:val="28"/>
          <w:lang w:val="en-GB" w:eastAsia="fr-FR"/>
        </w:rPr>
      </w:pPr>
      <w:r w:rsidRPr="006040F7">
        <w:rPr>
          <w:rFonts w:ascii="Arial" w:eastAsia="Times New Roman" w:hAnsi="Arial" w:cs="Arial"/>
          <w:noProof/>
          <w:sz w:val="28"/>
          <w:szCs w:val="28"/>
          <w:lang w:eastAsia="fr-FR"/>
        </w:rPr>
        <w:drawing>
          <wp:inline distT="0" distB="0" distL="0" distR="0">
            <wp:extent cx="6408000" cy="4482726"/>
            <wp:effectExtent l="19050" t="0" r="0" b="0"/>
            <wp:docPr id="8" name="Image 8" descr="gold_ic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gold_icm.jpg"/>
                    <pic:cNvPicPr>
                      <a:picLocks noChangeAspect="1" noChangeArrowheads="1"/>
                    </pic:cNvPicPr>
                  </pic:nvPicPr>
                  <pic:blipFill>
                    <a:blip r:embed="rId12" cstate="print"/>
                    <a:srcRect/>
                    <a:stretch>
                      <a:fillRect/>
                    </a:stretch>
                  </pic:blipFill>
                  <pic:spPr bwMode="auto">
                    <a:xfrm>
                      <a:off x="0" y="0"/>
                      <a:ext cx="6408000" cy="4482726"/>
                    </a:xfrm>
                    <a:prstGeom prst="rect">
                      <a:avLst/>
                    </a:prstGeom>
                    <a:noFill/>
                    <a:ln w="9525">
                      <a:noFill/>
                      <a:miter lim="800000"/>
                      <a:headEnd/>
                      <a:tailEnd/>
                    </a:ln>
                  </pic:spPr>
                </pic:pic>
              </a:graphicData>
            </a:graphic>
          </wp:inline>
        </w:drawing>
      </w:r>
    </w:p>
    <w:p w:rsidR="006040F7" w:rsidRPr="006040F7" w:rsidRDefault="00BA3576" w:rsidP="006040F7">
      <w:pPr>
        <w:ind w:left="720"/>
        <w:rPr>
          <w:rFonts w:ascii="Arial" w:eastAsia="Times New Roman" w:hAnsi="Arial" w:cs="Arial"/>
          <w:sz w:val="28"/>
          <w:szCs w:val="28"/>
          <w:lang w:val="en-GB" w:eastAsia="fr-FR"/>
        </w:rPr>
      </w:pPr>
      <w:r>
        <w:rPr>
          <w:rFonts w:ascii="Arial" w:eastAsia="Times New Roman" w:hAnsi="Arial" w:cs="Arial"/>
          <w:i/>
          <w:iCs/>
          <w:sz w:val="28"/>
          <w:szCs w:val="28"/>
          <w:lang w:val="en-GB" w:eastAsia="fr-FR"/>
        </w:rPr>
        <w:t xml:space="preserve">Gold </w:t>
      </w:r>
      <w:r w:rsidR="006040F7" w:rsidRPr="006040F7">
        <w:rPr>
          <w:rFonts w:ascii="Arial" w:eastAsia="Times New Roman" w:hAnsi="Arial" w:cs="Arial"/>
          <w:i/>
          <w:iCs/>
          <w:sz w:val="28"/>
          <w:szCs w:val="28"/>
          <w:lang w:val="en-GB" w:eastAsia="fr-FR"/>
        </w:rPr>
        <w:t>ICM analysis different (and better</w:t>
      </w:r>
      <w:r>
        <w:rPr>
          <w:rFonts w:ascii="Arial" w:eastAsia="Times New Roman" w:hAnsi="Arial" w:cs="Arial"/>
          <w:i/>
          <w:iCs/>
          <w:sz w:val="28"/>
          <w:szCs w:val="28"/>
          <w:lang w:val="en-GB" w:eastAsia="fr-FR"/>
        </w:rPr>
        <w:t xml:space="preserve"> </w:t>
      </w:r>
      <w:r w:rsidR="006040F7" w:rsidRPr="006040F7">
        <w:rPr>
          <w:rFonts w:ascii="Arial" w:eastAsia="Times New Roman" w:hAnsi="Arial" w:cs="Arial"/>
          <w:i/>
          <w:iCs/>
          <w:sz w:val="28"/>
          <w:szCs w:val="28"/>
          <w:lang w:val="en-GB" w:eastAsia="fr-FR"/>
        </w:rPr>
        <w:t>?)</w:t>
      </w:r>
      <w:r w:rsidR="006040F7" w:rsidRPr="006040F7">
        <w:rPr>
          <w:rFonts w:ascii="Arial" w:eastAsia="Times New Roman" w:hAnsi="Arial" w:cs="Arial"/>
          <w:sz w:val="28"/>
          <w:szCs w:val="28"/>
          <w:lang w:val="en-GB" w:eastAsia="fr-FR"/>
        </w:rPr>
        <w:t xml:space="preserve"> </w:t>
      </w:r>
    </w:p>
    <w:p w:rsidR="00BA3576" w:rsidRDefault="006040F7" w:rsidP="006040F7">
      <w:pPr>
        <w:rPr>
          <w:rFonts w:ascii="Arial" w:eastAsia="Times New Roman" w:hAnsi="Arial" w:cs="Arial"/>
          <w:sz w:val="28"/>
          <w:szCs w:val="28"/>
          <w:lang w:val="en-GB" w:eastAsia="fr-FR"/>
        </w:rPr>
      </w:pPr>
      <w:r w:rsidRPr="006040F7">
        <w:rPr>
          <w:rFonts w:ascii="Arial" w:eastAsia="Times New Roman" w:hAnsi="Arial" w:cs="Arial"/>
          <w:sz w:val="28"/>
          <w:szCs w:val="28"/>
          <w:lang w:val="en-GB" w:eastAsia="fr-FR"/>
        </w:rPr>
        <w:br/>
        <w:t xml:space="preserve">I think you can see here that the phasing "looks better". </w:t>
      </w:r>
    </w:p>
    <w:p w:rsidR="00BA3576" w:rsidRDefault="00BA3576" w:rsidP="006040F7">
      <w:pPr>
        <w:rPr>
          <w:rFonts w:ascii="Arial" w:eastAsia="Times New Roman" w:hAnsi="Arial" w:cs="Arial"/>
          <w:sz w:val="28"/>
          <w:szCs w:val="28"/>
          <w:lang w:val="en-GB" w:eastAsia="fr-FR"/>
        </w:rPr>
      </w:pPr>
    </w:p>
    <w:p w:rsidR="006040F7" w:rsidRDefault="006040F7" w:rsidP="006040F7">
      <w:pPr>
        <w:rPr>
          <w:rFonts w:ascii="Arial" w:eastAsia="Times New Roman" w:hAnsi="Arial" w:cs="Arial"/>
          <w:sz w:val="28"/>
          <w:szCs w:val="28"/>
          <w:lang w:val="en-GB" w:eastAsia="fr-FR"/>
        </w:rPr>
      </w:pPr>
      <w:r w:rsidRPr="006040F7">
        <w:rPr>
          <w:rFonts w:ascii="Arial" w:eastAsia="Times New Roman" w:hAnsi="Arial" w:cs="Arial"/>
          <w:sz w:val="28"/>
          <w:szCs w:val="28"/>
          <w:lang w:val="en-GB" w:eastAsia="fr-FR"/>
        </w:rPr>
        <w:t xml:space="preserve">And from the current cyclic model table on the left you can see why - THT has found the actual cycles present in the data to be much longer than nominal (in fact about 50% longer). </w:t>
      </w:r>
      <w:r w:rsidRPr="006040F7">
        <w:rPr>
          <w:rFonts w:ascii="Arial" w:eastAsia="Times New Roman" w:hAnsi="Arial" w:cs="Arial"/>
          <w:sz w:val="28"/>
          <w:szCs w:val="28"/>
          <w:lang w:val="en-GB" w:eastAsia="fr-FR"/>
        </w:rPr>
        <w:br/>
      </w:r>
      <w:r w:rsidRPr="006040F7">
        <w:rPr>
          <w:rFonts w:ascii="Arial" w:eastAsia="Times New Roman" w:hAnsi="Arial" w:cs="Arial"/>
          <w:sz w:val="28"/>
          <w:szCs w:val="28"/>
          <w:lang w:val="en-GB" w:eastAsia="fr-FR"/>
        </w:rPr>
        <w:br/>
        <w:t>I find this encouraging because it illustrates Hurst's point about gold - that the cycles have a greater variation from nominal than other instruments.</w:t>
      </w:r>
      <w:r w:rsidRPr="006040F7">
        <w:rPr>
          <w:rFonts w:ascii="Arial" w:eastAsia="Times New Roman" w:hAnsi="Arial" w:cs="Arial"/>
          <w:sz w:val="28"/>
          <w:szCs w:val="28"/>
          <w:lang w:val="en-GB" w:eastAsia="fr-FR"/>
        </w:rPr>
        <w:br/>
      </w:r>
      <w:r w:rsidRPr="006040F7">
        <w:rPr>
          <w:rFonts w:ascii="Arial" w:eastAsia="Times New Roman" w:hAnsi="Arial" w:cs="Arial"/>
          <w:sz w:val="28"/>
          <w:szCs w:val="28"/>
          <w:lang w:val="en-GB" w:eastAsia="fr-FR"/>
        </w:rPr>
        <w:br/>
        <w:t xml:space="preserve">And so I would recommend being critical of THT's phasing analysis using the nominal model, and if looks dodgy, see if the ICM looks better. </w:t>
      </w:r>
      <w:r w:rsidRPr="006040F7">
        <w:rPr>
          <w:rFonts w:ascii="Arial" w:eastAsia="Times New Roman" w:hAnsi="Arial" w:cs="Arial"/>
          <w:sz w:val="28"/>
          <w:szCs w:val="28"/>
          <w:lang w:val="en-GB" w:eastAsia="fr-FR"/>
        </w:rPr>
        <w:br/>
      </w:r>
      <w:r w:rsidRPr="006040F7">
        <w:rPr>
          <w:rFonts w:ascii="Arial" w:eastAsia="Times New Roman" w:hAnsi="Arial" w:cs="Arial"/>
          <w:sz w:val="28"/>
          <w:szCs w:val="28"/>
          <w:lang w:val="en-GB" w:eastAsia="fr-FR"/>
        </w:rPr>
        <w:br/>
        <w:t xml:space="preserve">All of this makes me realise that THT will never be a "black box". </w:t>
      </w:r>
    </w:p>
    <w:p w:rsidR="006040F7" w:rsidRDefault="006040F7" w:rsidP="006040F7">
      <w:pPr>
        <w:rPr>
          <w:rFonts w:ascii="Arial" w:eastAsia="Times New Roman" w:hAnsi="Arial" w:cs="Arial"/>
          <w:sz w:val="28"/>
          <w:szCs w:val="28"/>
          <w:lang w:val="en-GB" w:eastAsia="fr-FR"/>
        </w:rPr>
      </w:pPr>
    </w:p>
    <w:p w:rsidR="006040F7" w:rsidRDefault="006040F7" w:rsidP="006040F7">
      <w:pPr>
        <w:rPr>
          <w:rFonts w:ascii="Arial" w:eastAsia="Times New Roman" w:hAnsi="Arial" w:cs="Arial"/>
          <w:sz w:val="28"/>
          <w:szCs w:val="28"/>
          <w:lang w:val="en-GB" w:eastAsia="fr-FR"/>
        </w:rPr>
      </w:pPr>
      <w:r w:rsidRPr="006040F7">
        <w:rPr>
          <w:rFonts w:ascii="Arial" w:eastAsia="Times New Roman" w:hAnsi="Arial" w:cs="Arial"/>
          <w:sz w:val="28"/>
          <w:szCs w:val="28"/>
          <w:lang w:val="en-GB" w:eastAsia="fr-FR"/>
        </w:rPr>
        <w:t xml:space="preserve">To get the most out of it you need to apply your own knowledge of Hurst's techniques. </w:t>
      </w:r>
    </w:p>
    <w:p w:rsidR="006040F7" w:rsidRDefault="006040F7" w:rsidP="006040F7">
      <w:pPr>
        <w:rPr>
          <w:rFonts w:ascii="Arial" w:eastAsia="Times New Roman" w:hAnsi="Arial" w:cs="Arial"/>
          <w:sz w:val="28"/>
          <w:szCs w:val="28"/>
          <w:lang w:val="en-GB" w:eastAsia="fr-FR"/>
        </w:rPr>
      </w:pPr>
    </w:p>
    <w:p w:rsidR="006040F7" w:rsidRDefault="006040F7" w:rsidP="006040F7">
      <w:pPr>
        <w:rPr>
          <w:rFonts w:ascii="Arial" w:eastAsia="Times New Roman" w:hAnsi="Arial" w:cs="Arial"/>
          <w:sz w:val="28"/>
          <w:szCs w:val="28"/>
          <w:lang w:val="en-GB" w:eastAsia="fr-FR"/>
        </w:rPr>
      </w:pPr>
      <w:r w:rsidRPr="006040F7">
        <w:rPr>
          <w:rFonts w:ascii="Arial" w:eastAsia="Times New Roman" w:hAnsi="Arial" w:cs="Arial"/>
          <w:sz w:val="28"/>
          <w:szCs w:val="28"/>
          <w:lang w:val="en-GB" w:eastAsia="fr-FR"/>
        </w:rPr>
        <w:t xml:space="preserve">Left to its own devices THT will make mistakes, but I hope that as a tool in the hands of someone who knows at least the basics, it will perform well. </w:t>
      </w:r>
    </w:p>
    <w:p w:rsidR="006040F7" w:rsidRDefault="006040F7" w:rsidP="006040F7">
      <w:pPr>
        <w:rPr>
          <w:rFonts w:ascii="Arial" w:eastAsia="Times New Roman" w:hAnsi="Arial" w:cs="Arial"/>
          <w:sz w:val="28"/>
          <w:szCs w:val="28"/>
          <w:lang w:val="en-GB" w:eastAsia="fr-FR"/>
        </w:rPr>
      </w:pPr>
    </w:p>
    <w:p w:rsidR="006040F7" w:rsidRPr="006040F7" w:rsidRDefault="006040F7" w:rsidP="006040F7">
      <w:pPr>
        <w:rPr>
          <w:rFonts w:ascii="Arial" w:eastAsia="Times New Roman" w:hAnsi="Arial" w:cs="Arial"/>
          <w:sz w:val="28"/>
          <w:szCs w:val="28"/>
          <w:lang w:val="en-GB" w:eastAsia="fr-FR"/>
        </w:rPr>
      </w:pPr>
      <w:r w:rsidRPr="006040F7">
        <w:rPr>
          <w:rFonts w:ascii="Arial" w:eastAsia="Times New Roman" w:hAnsi="Arial" w:cs="Arial"/>
          <w:sz w:val="28"/>
          <w:szCs w:val="28"/>
          <w:lang w:val="en-GB" w:eastAsia="fr-FR"/>
        </w:rPr>
        <w:t>And certainly our recent discussions have indicated that there are t</w:t>
      </w:r>
      <w:r>
        <w:rPr>
          <w:rFonts w:ascii="Arial" w:eastAsia="Times New Roman" w:hAnsi="Arial" w:cs="Arial"/>
          <w:sz w:val="28"/>
          <w:szCs w:val="28"/>
          <w:lang w:val="en-GB" w:eastAsia="fr-FR"/>
        </w:rPr>
        <w:t>2</w:t>
      </w:r>
      <w:r w:rsidRPr="006040F7">
        <w:rPr>
          <w:rFonts w:ascii="Arial" w:eastAsia="Times New Roman" w:hAnsi="Arial" w:cs="Arial"/>
          <w:sz w:val="28"/>
          <w:szCs w:val="28"/>
          <w:lang w:val="en-GB" w:eastAsia="fr-FR"/>
        </w:rPr>
        <w:t xml:space="preserve"> things that you need to do correctly to help THT do its job correctly:</w:t>
      </w:r>
    </w:p>
    <w:p w:rsidR="006040F7" w:rsidRPr="006040F7" w:rsidRDefault="006040F7" w:rsidP="006040F7">
      <w:pPr>
        <w:numPr>
          <w:ilvl w:val="0"/>
          <w:numId w:val="6"/>
        </w:numPr>
        <w:spacing w:before="100" w:beforeAutospacing="1" w:after="100" w:afterAutospacing="1"/>
        <w:rPr>
          <w:rFonts w:ascii="Arial" w:eastAsia="Times New Roman" w:hAnsi="Arial" w:cs="Arial"/>
          <w:sz w:val="28"/>
          <w:szCs w:val="28"/>
          <w:lang w:val="en-GB" w:eastAsia="fr-FR"/>
        </w:rPr>
      </w:pPr>
      <w:r w:rsidRPr="006040F7">
        <w:rPr>
          <w:rFonts w:ascii="Arial" w:eastAsia="Times New Roman" w:hAnsi="Arial" w:cs="Arial"/>
          <w:sz w:val="28"/>
          <w:szCs w:val="28"/>
          <w:lang w:val="en-GB" w:eastAsia="fr-FR"/>
        </w:rPr>
        <w:t xml:space="preserve">Choose an appropriate start point for the analysis. </w:t>
      </w:r>
    </w:p>
    <w:p w:rsidR="006040F7" w:rsidRPr="006040F7" w:rsidRDefault="006040F7" w:rsidP="006040F7">
      <w:pPr>
        <w:numPr>
          <w:ilvl w:val="0"/>
          <w:numId w:val="6"/>
        </w:numPr>
        <w:spacing w:before="100" w:beforeAutospacing="1" w:after="100" w:afterAutospacing="1"/>
        <w:rPr>
          <w:rFonts w:ascii="Arial" w:eastAsia="Times New Roman" w:hAnsi="Arial" w:cs="Arial"/>
          <w:sz w:val="28"/>
          <w:szCs w:val="28"/>
          <w:lang w:val="en-GB" w:eastAsia="fr-FR"/>
        </w:rPr>
      </w:pPr>
      <w:r w:rsidRPr="006040F7">
        <w:rPr>
          <w:rFonts w:ascii="Arial" w:eastAsia="Times New Roman" w:hAnsi="Arial" w:cs="Arial"/>
          <w:sz w:val="28"/>
          <w:szCs w:val="28"/>
          <w:lang w:val="en-GB" w:eastAsia="fr-FR"/>
        </w:rPr>
        <w:t>Know when to use the ICM as opposed to the Nominal model.</w:t>
      </w:r>
    </w:p>
    <w:p w:rsidR="008116F3" w:rsidRDefault="008116F3">
      <w:pPr>
        <w:rPr>
          <w:rFonts w:ascii="Arial" w:hAnsi="Arial" w:cs="Arial"/>
          <w:sz w:val="28"/>
          <w:szCs w:val="28"/>
          <w:lang w:val="en-GB"/>
        </w:rPr>
      </w:pPr>
    </w:p>
    <w:p w:rsidR="009F551A" w:rsidRDefault="009F551A">
      <w:pPr>
        <w:rPr>
          <w:rFonts w:ascii="Arial" w:hAnsi="Arial" w:cs="Arial"/>
          <w:sz w:val="28"/>
          <w:szCs w:val="28"/>
          <w:lang w:val="en-GB"/>
        </w:rPr>
      </w:pPr>
      <w:r w:rsidRPr="009F551A">
        <w:rPr>
          <w:rFonts w:ascii="Arial" w:hAnsi="Arial" w:cs="Arial"/>
          <w:sz w:val="28"/>
          <w:szCs w:val="28"/>
          <w:lang w:val="en-GB"/>
        </w:rPr>
        <w:t>I'm not sure what the repercussions to code-writing might be, but here is a suggestion for the THT engine phasing process:</w:t>
      </w:r>
      <w:r w:rsidRPr="009F551A">
        <w:rPr>
          <w:rFonts w:ascii="Arial" w:hAnsi="Arial" w:cs="Arial"/>
          <w:sz w:val="28"/>
          <w:szCs w:val="28"/>
          <w:lang w:val="en-GB"/>
        </w:rPr>
        <w:br/>
      </w:r>
      <w:r w:rsidRPr="009F551A">
        <w:rPr>
          <w:rFonts w:ascii="Arial" w:hAnsi="Arial" w:cs="Arial"/>
          <w:sz w:val="28"/>
          <w:szCs w:val="28"/>
          <w:lang w:val="en-GB"/>
        </w:rPr>
        <w:br/>
        <w:t xml:space="preserve">Instead of the phasing engine performing a "left-end" start to the analysis of all cycles, suppose that cycles are evaluated for a chosen number of cycles looking back from the present. </w:t>
      </w:r>
    </w:p>
    <w:p w:rsidR="009F551A" w:rsidRDefault="009F551A">
      <w:pPr>
        <w:rPr>
          <w:rFonts w:ascii="Arial" w:hAnsi="Arial" w:cs="Arial"/>
          <w:sz w:val="28"/>
          <w:szCs w:val="28"/>
          <w:lang w:val="en-GB"/>
        </w:rPr>
      </w:pPr>
    </w:p>
    <w:p w:rsidR="009F551A" w:rsidRDefault="009F551A">
      <w:pPr>
        <w:rPr>
          <w:rFonts w:ascii="Arial" w:hAnsi="Arial" w:cs="Arial"/>
          <w:sz w:val="28"/>
          <w:szCs w:val="28"/>
          <w:lang w:val="en-GB"/>
        </w:rPr>
      </w:pPr>
      <w:r w:rsidRPr="009F551A">
        <w:rPr>
          <w:rFonts w:ascii="Arial" w:hAnsi="Arial" w:cs="Arial"/>
          <w:sz w:val="28"/>
          <w:szCs w:val="28"/>
          <w:lang w:val="en-GB"/>
        </w:rPr>
        <w:t xml:space="preserve">As an example, a maximum of 6 cycles could be set as the analysis range for each different cycle. </w:t>
      </w:r>
    </w:p>
    <w:p w:rsidR="009F551A" w:rsidRDefault="009F551A">
      <w:pPr>
        <w:rPr>
          <w:rFonts w:ascii="Arial" w:hAnsi="Arial" w:cs="Arial"/>
          <w:sz w:val="28"/>
          <w:szCs w:val="28"/>
          <w:lang w:val="en-GB"/>
        </w:rPr>
      </w:pPr>
    </w:p>
    <w:p w:rsidR="009F551A" w:rsidRDefault="009F551A">
      <w:pPr>
        <w:rPr>
          <w:rFonts w:ascii="Arial" w:hAnsi="Arial" w:cs="Arial"/>
          <w:sz w:val="28"/>
          <w:szCs w:val="28"/>
          <w:lang w:val="en-GB"/>
        </w:rPr>
      </w:pPr>
      <w:r w:rsidRPr="009F551A">
        <w:rPr>
          <w:rFonts w:ascii="Arial" w:hAnsi="Arial" w:cs="Arial"/>
          <w:sz w:val="28"/>
          <w:szCs w:val="28"/>
          <w:lang w:val="en-GB"/>
        </w:rPr>
        <w:t>That means that more data would enable longer cycles to be evaluated, but shorter cycles would not make use of data beyond my arbitrarily chosen 6 cycle limit.</w:t>
      </w:r>
    </w:p>
    <w:p w:rsidR="009F551A" w:rsidRDefault="009F551A">
      <w:pPr>
        <w:rPr>
          <w:rFonts w:ascii="Arial" w:hAnsi="Arial" w:cs="Arial"/>
          <w:sz w:val="28"/>
          <w:szCs w:val="28"/>
          <w:lang w:val="en-GB"/>
        </w:rPr>
      </w:pPr>
    </w:p>
    <w:p w:rsidR="004F6D64" w:rsidRPr="009F551A" w:rsidRDefault="009F551A">
      <w:pPr>
        <w:rPr>
          <w:rFonts w:ascii="Arial" w:hAnsi="Arial" w:cs="Arial"/>
          <w:sz w:val="28"/>
          <w:szCs w:val="28"/>
          <w:lang w:val="en-GB"/>
        </w:rPr>
      </w:pPr>
      <w:r w:rsidRPr="009F551A">
        <w:rPr>
          <w:rFonts w:ascii="Arial" w:hAnsi="Arial" w:cs="Arial"/>
          <w:sz w:val="28"/>
          <w:szCs w:val="28"/>
          <w:lang w:val="en-GB"/>
        </w:rPr>
        <w:t xml:space="preserve"> In other words, the program would step further into the past data as the cycle periods to be evaluated are increased (from days to weeks to multi-year cycles).</w:t>
      </w:r>
      <w:r w:rsidRPr="009F551A">
        <w:rPr>
          <w:rFonts w:ascii="Arial" w:hAnsi="Arial" w:cs="Arial"/>
          <w:sz w:val="28"/>
          <w:szCs w:val="28"/>
          <w:lang w:val="en-GB"/>
        </w:rPr>
        <w:br/>
      </w:r>
      <w:r w:rsidRPr="009F551A">
        <w:rPr>
          <w:rFonts w:ascii="Arial" w:hAnsi="Arial" w:cs="Arial"/>
          <w:sz w:val="28"/>
          <w:szCs w:val="28"/>
          <w:lang w:val="en-GB"/>
        </w:rPr>
        <w:br/>
        <w:t>I am behind the curve of fully understanding what you have done without the benefit of Hurst's cycle course, but hope that makes sense.</w:t>
      </w:r>
    </w:p>
    <w:p w:rsidR="009F551A" w:rsidRPr="009F551A" w:rsidRDefault="009F551A">
      <w:pPr>
        <w:rPr>
          <w:rFonts w:ascii="Arial" w:hAnsi="Arial" w:cs="Arial"/>
          <w:sz w:val="28"/>
          <w:szCs w:val="28"/>
          <w:lang w:val="en-GB"/>
        </w:rPr>
      </w:pPr>
    </w:p>
    <w:p w:rsidR="009F551A" w:rsidRDefault="009F551A">
      <w:pPr>
        <w:rPr>
          <w:rFonts w:ascii="Arial" w:hAnsi="Arial" w:cs="Arial"/>
          <w:sz w:val="28"/>
          <w:szCs w:val="28"/>
          <w:lang w:val="en-GB"/>
        </w:rPr>
      </w:pPr>
      <w:r w:rsidRPr="009F551A">
        <w:rPr>
          <w:rFonts w:ascii="Arial" w:hAnsi="Arial" w:cs="Arial"/>
          <w:sz w:val="28"/>
          <w:szCs w:val="28"/>
          <w:lang w:val="en-GB"/>
        </w:rPr>
        <w:t xml:space="preserve">In principle what you suggest is a good idea, and in fact I am working on doing something similar to this, however in practice it is more complicated because THT only manages to resolve phasing issues by looking at the shorter cycles, and seeing how well they phase, which is an important part of Hurst's approach. </w:t>
      </w:r>
    </w:p>
    <w:p w:rsidR="009F551A" w:rsidRDefault="009F551A">
      <w:pPr>
        <w:rPr>
          <w:rFonts w:ascii="Arial" w:hAnsi="Arial" w:cs="Arial"/>
          <w:sz w:val="28"/>
          <w:szCs w:val="28"/>
          <w:lang w:val="en-GB"/>
        </w:rPr>
      </w:pPr>
    </w:p>
    <w:p w:rsidR="009F551A" w:rsidRDefault="009F551A">
      <w:pPr>
        <w:rPr>
          <w:rFonts w:ascii="Arial" w:hAnsi="Arial" w:cs="Arial"/>
          <w:sz w:val="28"/>
          <w:szCs w:val="28"/>
          <w:lang w:val="en-GB"/>
        </w:rPr>
      </w:pPr>
      <w:r w:rsidRPr="009F551A">
        <w:rPr>
          <w:rFonts w:ascii="Arial" w:hAnsi="Arial" w:cs="Arial"/>
          <w:sz w:val="28"/>
          <w:szCs w:val="28"/>
          <w:lang w:val="en-GB"/>
        </w:rPr>
        <w:t>That is why it is not an easy thing for me to do, but I am working on a way of doing the phasing which is similar to your idea of only going back a certain number of cycles.</w:t>
      </w:r>
    </w:p>
    <w:p w:rsidR="009F551A" w:rsidRDefault="009F551A">
      <w:pPr>
        <w:rPr>
          <w:rFonts w:ascii="Arial" w:hAnsi="Arial" w:cs="Arial"/>
          <w:sz w:val="28"/>
          <w:szCs w:val="28"/>
          <w:lang w:val="en-GB"/>
        </w:rPr>
      </w:pPr>
    </w:p>
    <w:p w:rsidR="009F551A" w:rsidRDefault="009F551A">
      <w:pPr>
        <w:rPr>
          <w:rFonts w:ascii="Arial" w:hAnsi="Arial" w:cs="Arial"/>
          <w:sz w:val="28"/>
          <w:szCs w:val="28"/>
          <w:lang w:val="en-GB"/>
        </w:rPr>
      </w:pPr>
      <w:r w:rsidRPr="009F551A">
        <w:rPr>
          <w:rFonts w:ascii="Arial" w:hAnsi="Arial" w:cs="Arial"/>
          <w:sz w:val="28"/>
          <w:szCs w:val="28"/>
          <w:lang w:val="en-GB"/>
        </w:rPr>
        <w:t xml:space="preserve"> I will only have it ready in a few weeks, because it is a fairly big change and I am very wary of negatively affecting the aspects of THT's phasing which are working!</w:t>
      </w:r>
    </w:p>
    <w:p w:rsidR="005B5CB5" w:rsidRDefault="005B5CB5">
      <w:pPr>
        <w:rPr>
          <w:rFonts w:ascii="Arial" w:hAnsi="Arial" w:cs="Arial"/>
          <w:sz w:val="28"/>
          <w:szCs w:val="28"/>
          <w:lang w:val="en-GB"/>
        </w:rPr>
      </w:pPr>
    </w:p>
    <w:p w:rsidR="00957CFF" w:rsidRDefault="00957CFF">
      <w:pPr>
        <w:rPr>
          <w:rFonts w:ascii="Arial" w:hAnsi="Arial" w:cs="Arial"/>
          <w:sz w:val="28"/>
          <w:szCs w:val="28"/>
          <w:lang w:val="en-GB"/>
        </w:rPr>
      </w:pPr>
    </w:p>
    <w:p w:rsidR="00957CFF" w:rsidRDefault="00957CFF">
      <w:pPr>
        <w:rPr>
          <w:rFonts w:ascii="Arial" w:hAnsi="Arial" w:cs="Arial"/>
          <w:sz w:val="28"/>
          <w:szCs w:val="28"/>
          <w:lang w:val="en-GB"/>
        </w:rPr>
      </w:pPr>
    </w:p>
    <w:p w:rsidR="00957CFF" w:rsidRPr="00957CFF" w:rsidRDefault="00865EE7" w:rsidP="00BA3576">
      <w:pPr>
        <w:pStyle w:val="Titre3"/>
        <w:tabs>
          <w:tab w:val="left" w:pos="6630"/>
        </w:tabs>
        <w:rPr>
          <w:rFonts w:ascii="Arial" w:hAnsi="Arial" w:cs="Arial"/>
          <w:sz w:val="28"/>
          <w:szCs w:val="28"/>
          <w:lang w:val="en-GB"/>
        </w:rPr>
      </w:pPr>
      <w:hyperlink r:id="rId13" w:anchor="p267" w:history="1">
        <w:r w:rsidR="00957CFF" w:rsidRPr="00957CFF">
          <w:rPr>
            <w:rStyle w:val="Lienhypertexte"/>
            <w:rFonts w:ascii="Arial" w:hAnsi="Arial" w:cs="Arial"/>
            <w:sz w:val="28"/>
            <w:szCs w:val="28"/>
            <w:lang w:val="en-GB"/>
          </w:rPr>
          <w:t>How THT does Phasing Analysis</w:t>
        </w:r>
      </w:hyperlink>
      <w:r w:rsidR="00BA3576" w:rsidRPr="00BA3576">
        <w:rPr>
          <w:lang w:val="en-US"/>
        </w:rPr>
        <w:t xml:space="preserve"> </w:t>
      </w:r>
      <w:r w:rsidR="00957CFF" w:rsidRPr="00957CFF">
        <w:rPr>
          <w:rFonts w:ascii="Arial" w:hAnsi="Arial" w:cs="Arial"/>
          <w:noProof/>
          <w:color w:val="0000FF"/>
          <w:sz w:val="28"/>
          <w:szCs w:val="28"/>
        </w:rPr>
        <w:drawing>
          <wp:inline distT="0" distB="0" distL="0" distR="0">
            <wp:extent cx="104775" cy="85725"/>
            <wp:effectExtent l="19050" t="0" r="9525" b="0"/>
            <wp:docPr id="1" name="Image 1" descr="Post">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st">
                      <a:hlinkClick r:id="rId14"/>
                    </pic:cNvPr>
                    <pic:cNvPicPr>
                      <a:picLocks noChangeAspect="1" noChangeArrowheads="1"/>
                    </pic:cNvPicPr>
                  </pic:nvPicPr>
                  <pic:blipFill>
                    <a:blip r:embed="rId15" cstate="print"/>
                    <a:srcRect/>
                    <a:stretch>
                      <a:fillRect/>
                    </a:stretch>
                  </pic:blipFill>
                  <pic:spPr bwMode="auto">
                    <a:xfrm>
                      <a:off x="0" y="0"/>
                      <a:ext cx="104775" cy="85725"/>
                    </a:xfrm>
                    <a:prstGeom prst="rect">
                      <a:avLst/>
                    </a:prstGeom>
                    <a:noFill/>
                    <a:ln w="9525">
                      <a:noFill/>
                      <a:miter lim="800000"/>
                      <a:headEnd/>
                      <a:tailEnd/>
                    </a:ln>
                  </pic:spPr>
                </pic:pic>
              </a:graphicData>
            </a:graphic>
          </wp:inline>
        </w:drawing>
      </w:r>
      <w:r w:rsidR="00957CFF" w:rsidRPr="00957CFF">
        <w:rPr>
          <w:rFonts w:ascii="Arial" w:hAnsi="Arial" w:cs="Arial"/>
          <w:sz w:val="28"/>
          <w:szCs w:val="28"/>
          <w:lang w:val="en-GB"/>
        </w:rPr>
        <w:t xml:space="preserve">by </w:t>
      </w:r>
      <w:hyperlink r:id="rId16" w:history="1">
        <w:r w:rsidR="00957CFF" w:rsidRPr="00957CFF">
          <w:rPr>
            <w:rStyle w:val="Lienhypertexte"/>
            <w:rFonts w:ascii="Arial" w:hAnsi="Arial" w:cs="Arial"/>
            <w:color w:val="AA0000"/>
            <w:sz w:val="28"/>
            <w:szCs w:val="28"/>
            <w:lang w:val="en-GB"/>
          </w:rPr>
          <w:t>SentientDavid</w:t>
        </w:r>
      </w:hyperlink>
      <w:r w:rsidR="00957CFF" w:rsidRPr="00957CFF">
        <w:rPr>
          <w:rFonts w:ascii="Arial" w:hAnsi="Arial" w:cs="Arial"/>
          <w:sz w:val="28"/>
          <w:szCs w:val="28"/>
          <w:lang w:val="en-GB"/>
        </w:rPr>
        <w:t xml:space="preserve"> » Tue Aug 04, 2009 </w:t>
      </w:r>
    </w:p>
    <w:p w:rsidR="00453428" w:rsidRDefault="00957CFF" w:rsidP="00957CFF">
      <w:pPr>
        <w:rPr>
          <w:rFonts w:ascii="Arial" w:hAnsi="Arial" w:cs="Arial"/>
          <w:sz w:val="28"/>
          <w:szCs w:val="28"/>
          <w:lang w:val="en-GB"/>
        </w:rPr>
      </w:pPr>
      <w:r w:rsidRPr="00957CFF">
        <w:rPr>
          <w:rFonts w:ascii="Arial" w:hAnsi="Arial" w:cs="Arial"/>
          <w:sz w:val="28"/>
          <w:szCs w:val="28"/>
          <w:lang w:val="en-GB"/>
        </w:rPr>
        <w:t xml:space="preserve">THT performs phasing analysis using Hurst's described process. </w:t>
      </w:r>
    </w:p>
    <w:p w:rsidR="00453428" w:rsidRDefault="00453428" w:rsidP="00957CFF">
      <w:pPr>
        <w:rPr>
          <w:rFonts w:ascii="Arial" w:hAnsi="Arial" w:cs="Arial"/>
          <w:sz w:val="28"/>
          <w:szCs w:val="28"/>
          <w:lang w:val="en-GB"/>
        </w:rPr>
      </w:pPr>
    </w:p>
    <w:p w:rsidR="00453428" w:rsidRDefault="00957CFF" w:rsidP="00957CFF">
      <w:pPr>
        <w:rPr>
          <w:rFonts w:ascii="Arial" w:hAnsi="Arial" w:cs="Arial"/>
          <w:sz w:val="28"/>
          <w:szCs w:val="28"/>
          <w:lang w:val="en-GB"/>
        </w:rPr>
      </w:pPr>
      <w:r w:rsidRPr="00957CFF">
        <w:rPr>
          <w:rFonts w:ascii="Arial" w:hAnsi="Arial" w:cs="Arial"/>
          <w:sz w:val="28"/>
          <w:szCs w:val="28"/>
          <w:lang w:val="en-GB"/>
        </w:rPr>
        <w:t xml:space="preserve">This has always been very important to me. I have read many books about Cyclic analysis, including work by Millard, Ehlers and others. </w:t>
      </w:r>
    </w:p>
    <w:p w:rsidR="00453428" w:rsidRDefault="00957CFF" w:rsidP="00957CFF">
      <w:pPr>
        <w:rPr>
          <w:rFonts w:ascii="Arial" w:hAnsi="Arial" w:cs="Arial"/>
          <w:sz w:val="28"/>
          <w:szCs w:val="28"/>
          <w:lang w:val="en-GB"/>
        </w:rPr>
      </w:pPr>
      <w:r w:rsidRPr="00957CFF">
        <w:rPr>
          <w:rFonts w:ascii="Arial" w:hAnsi="Arial" w:cs="Arial"/>
          <w:sz w:val="28"/>
          <w:szCs w:val="28"/>
          <w:lang w:val="en-GB"/>
        </w:rPr>
        <w:t xml:space="preserve">When I started working with Hurst's Cycles Course I was immediately struck by the difference of approach - the phasing analysis was not a purely mathematical approach, but a pattern recognition "fuzzy logic" approach. </w:t>
      </w:r>
    </w:p>
    <w:p w:rsidR="00453428" w:rsidRDefault="00453428" w:rsidP="00957CFF">
      <w:pPr>
        <w:rPr>
          <w:rFonts w:ascii="Arial" w:hAnsi="Arial" w:cs="Arial"/>
          <w:sz w:val="28"/>
          <w:szCs w:val="28"/>
          <w:lang w:val="en-GB"/>
        </w:rPr>
      </w:pPr>
    </w:p>
    <w:p w:rsidR="00453428" w:rsidRDefault="00957CFF" w:rsidP="00957CFF">
      <w:pPr>
        <w:rPr>
          <w:rFonts w:ascii="Arial" w:hAnsi="Arial" w:cs="Arial"/>
          <w:sz w:val="28"/>
          <w:szCs w:val="28"/>
          <w:lang w:val="en-GB"/>
        </w:rPr>
      </w:pPr>
      <w:r w:rsidRPr="00957CFF">
        <w:rPr>
          <w:rFonts w:ascii="Arial" w:hAnsi="Arial" w:cs="Arial"/>
          <w:sz w:val="28"/>
          <w:szCs w:val="28"/>
          <w:lang w:val="en-GB"/>
        </w:rPr>
        <w:t xml:space="preserve">Hurst describes phasing analysis at times as "an art", and many times mentions that two people will come up with different phasing analyses, because of the "art" in the process. </w:t>
      </w:r>
    </w:p>
    <w:p w:rsidR="00453428" w:rsidRDefault="00453428" w:rsidP="00957CFF">
      <w:pPr>
        <w:rPr>
          <w:rFonts w:ascii="Arial" w:hAnsi="Arial" w:cs="Arial"/>
          <w:sz w:val="28"/>
          <w:szCs w:val="28"/>
          <w:lang w:val="en-GB"/>
        </w:rPr>
      </w:pPr>
    </w:p>
    <w:p w:rsidR="00453428" w:rsidRDefault="00957CFF" w:rsidP="00957CFF">
      <w:pPr>
        <w:rPr>
          <w:rFonts w:ascii="Arial" w:hAnsi="Arial" w:cs="Arial"/>
          <w:sz w:val="28"/>
          <w:szCs w:val="28"/>
          <w:lang w:val="en-GB"/>
        </w:rPr>
      </w:pPr>
      <w:r w:rsidRPr="00957CFF">
        <w:rPr>
          <w:rFonts w:ascii="Arial" w:hAnsi="Arial" w:cs="Arial"/>
          <w:sz w:val="28"/>
          <w:szCs w:val="28"/>
          <w:lang w:val="en-GB"/>
        </w:rPr>
        <w:t xml:space="preserve">And so instead of using the purely mathematical approach of finding troughs present in moving averages, THT replicates to some extent a visual pattern recognition process. </w:t>
      </w:r>
    </w:p>
    <w:p w:rsidR="00453428" w:rsidRDefault="00453428" w:rsidP="00957CFF">
      <w:pPr>
        <w:rPr>
          <w:rFonts w:ascii="Arial" w:hAnsi="Arial" w:cs="Arial"/>
          <w:sz w:val="28"/>
          <w:szCs w:val="28"/>
          <w:lang w:val="en-GB"/>
        </w:rPr>
      </w:pPr>
    </w:p>
    <w:p w:rsidR="00453428" w:rsidRDefault="00957CFF" w:rsidP="00957CFF">
      <w:pPr>
        <w:rPr>
          <w:rFonts w:ascii="Arial" w:hAnsi="Arial" w:cs="Arial"/>
          <w:sz w:val="28"/>
          <w:szCs w:val="28"/>
          <w:lang w:val="en-GB"/>
        </w:rPr>
      </w:pPr>
      <w:r w:rsidRPr="00957CFF">
        <w:rPr>
          <w:rFonts w:ascii="Arial" w:hAnsi="Arial" w:cs="Arial"/>
          <w:sz w:val="28"/>
          <w:szCs w:val="28"/>
          <w:lang w:val="en-GB"/>
        </w:rPr>
        <w:t>Of course it uses mathematical processes (it's computer software after all...) but it uses those processes to support a logical process that mimics Hurst's own process.</w:t>
      </w:r>
    </w:p>
    <w:p w:rsidR="00453428" w:rsidRDefault="00453428" w:rsidP="00957CFF">
      <w:pPr>
        <w:rPr>
          <w:rFonts w:ascii="Arial" w:hAnsi="Arial" w:cs="Arial"/>
          <w:sz w:val="28"/>
          <w:szCs w:val="28"/>
          <w:lang w:val="en-GB"/>
        </w:rPr>
      </w:pPr>
    </w:p>
    <w:p w:rsidR="00453428" w:rsidRDefault="00957CFF" w:rsidP="00957CFF">
      <w:pPr>
        <w:rPr>
          <w:rFonts w:ascii="Arial" w:hAnsi="Arial" w:cs="Arial"/>
          <w:b/>
          <w:bCs/>
          <w:sz w:val="28"/>
          <w:szCs w:val="28"/>
          <w:u w:val="single"/>
          <w:lang w:val="en-GB"/>
        </w:rPr>
      </w:pPr>
      <w:r w:rsidRPr="00957CFF">
        <w:rPr>
          <w:rFonts w:ascii="Arial" w:hAnsi="Arial" w:cs="Arial"/>
          <w:sz w:val="28"/>
          <w:szCs w:val="28"/>
          <w:lang w:val="en-GB"/>
        </w:rPr>
        <w:t xml:space="preserve"> Let me explain the process in detail.</w:t>
      </w:r>
      <w:r w:rsidRPr="00957CFF">
        <w:rPr>
          <w:rFonts w:ascii="Arial" w:hAnsi="Arial" w:cs="Arial"/>
          <w:sz w:val="28"/>
          <w:szCs w:val="28"/>
          <w:lang w:val="en-GB"/>
        </w:rPr>
        <w:br/>
      </w:r>
      <w:r w:rsidRPr="00957CFF">
        <w:rPr>
          <w:rFonts w:ascii="Arial" w:hAnsi="Arial" w:cs="Arial"/>
          <w:sz w:val="28"/>
          <w:szCs w:val="28"/>
          <w:lang w:val="en-GB"/>
        </w:rPr>
        <w:br/>
      </w:r>
      <w:r w:rsidRPr="00957CFF">
        <w:rPr>
          <w:rFonts w:ascii="Arial" w:hAnsi="Arial" w:cs="Arial"/>
          <w:b/>
          <w:bCs/>
          <w:sz w:val="28"/>
          <w:szCs w:val="28"/>
          <w:u w:val="single"/>
          <w:lang w:val="en-GB"/>
        </w:rPr>
        <w:t>Building an Initial Cyclic Model</w:t>
      </w:r>
    </w:p>
    <w:p w:rsidR="00453428" w:rsidRDefault="00957CFF" w:rsidP="00957CFF">
      <w:pPr>
        <w:rPr>
          <w:rFonts w:ascii="Arial" w:hAnsi="Arial" w:cs="Arial"/>
          <w:sz w:val="28"/>
          <w:szCs w:val="28"/>
          <w:lang w:val="en-GB"/>
        </w:rPr>
      </w:pPr>
      <w:r w:rsidRPr="00957CFF">
        <w:rPr>
          <w:rFonts w:ascii="Arial" w:hAnsi="Arial" w:cs="Arial"/>
          <w:sz w:val="28"/>
          <w:szCs w:val="28"/>
          <w:lang w:val="en-GB"/>
        </w:rPr>
        <w:br/>
        <w:t xml:space="preserve">The first thing THT does is to build an "Initial Cyclic Model", as proposed by Hurst. Hurst's approach was to find prominent troughs from his periodograms, and build an initial cyclic model that was close to the nominal model, and which "harmonised" as well as possible - in other words each wave is as close to a perfect 2x or 3x harmonic of its adjacent waves. </w:t>
      </w:r>
    </w:p>
    <w:p w:rsidR="00453428" w:rsidRDefault="00453428" w:rsidP="00957CFF">
      <w:pPr>
        <w:rPr>
          <w:rFonts w:ascii="Arial" w:hAnsi="Arial" w:cs="Arial"/>
          <w:sz w:val="28"/>
          <w:szCs w:val="28"/>
          <w:lang w:val="en-GB"/>
        </w:rPr>
      </w:pPr>
    </w:p>
    <w:p w:rsidR="00453428" w:rsidRDefault="00957CFF" w:rsidP="00957CFF">
      <w:pPr>
        <w:rPr>
          <w:rFonts w:ascii="Arial" w:hAnsi="Arial" w:cs="Arial"/>
          <w:sz w:val="28"/>
          <w:szCs w:val="28"/>
          <w:lang w:val="en-GB"/>
        </w:rPr>
      </w:pPr>
      <w:r w:rsidRPr="00957CFF">
        <w:rPr>
          <w:rFonts w:ascii="Arial" w:hAnsi="Arial" w:cs="Arial"/>
          <w:sz w:val="28"/>
          <w:szCs w:val="28"/>
          <w:lang w:val="en-GB"/>
        </w:rPr>
        <w:t xml:space="preserve">THT does exactly the same thing - but first it has to generate the periodograms. </w:t>
      </w:r>
    </w:p>
    <w:p w:rsidR="00453428" w:rsidRDefault="00453428" w:rsidP="00957CFF">
      <w:pPr>
        <w:rPr>
          <w:rFonts w:ascii="Arial" w:hAnsi="Arial" w:cs="Arial"/>
          <w:sz w:val="28"/>
          <w:szCs w:val="28"/>
          <w:lang w:val="en-GB"/>
        </w:rPr>
      </w:pPr>
    </w:p>
    <w:p w:rsidR="00453428" w:rsidRDefault="00957CFF" w:rsidP="00957CFF">
      <w:pPr>
        <w:rPr>
          <w:rFonts w:ascii="Arial" w:hAnsi="Arial" w:cs="Arial"/>
          <w:sz w:val="28"/>
          <w:szCs w:val="28"/>
          <w:lang w:val="en-GB"/>
        </w:rPr>
      </w:pPr>
      <w:r w:rsidRPr="00957CFF">
        <w:rPr>
          <w:rFonts w:ascii="Arial" w:hAnsi="Arial" w:cs="Arial"/>
          <w:sz w:val="28"/>
          <w:szCs w:val="28"/>
          <w:lang w:val="en-GB"/>
        </w:rPr>
        <w:t xml:space="preserve">It took me a long time to work out how Hurst generated those periodograms, and I'm not sure whether THT uses the </w:t>
      </w:r>
      <w:r w:rsidRPr="00957CFF">
        <w:rPr>
          <w:rFonts w:ascii="Arial" w:hAnsi="Arial" w:cs="Arial"/>
          <w:b/>
          <w:bCs/>
          <w:sz w:val="28"/>
          <w:szCs w:val="28"/>
          <w:lang w:val="en-GB"/>
        </w:rPr>
        <w:t>identical</w:t>
      </w:r>
      <w:r w:rsidRPr="00957CFF">
        <w:rPr>
          <w:rFonts w:ascii="Arial" w:hAnsi="Arial" w:cs="Arial"/>
          <w:sz w:val="28"/>
          <w:szCs w:val="28"/>
          <w:lang w:val="en-GB"/>
        </w:rPr>
        <w:t xml:space="preserve"> process, but I followed a trail of clues that Hurst left in his book "The Profit Magic of Stock Transaction Timing", particularly in chapter 11 which describes the "Lanczos" method. </w:t>
      </w:r>
    </w:p>
    <w:p w:rsidR="00453428" w:rsidRDefault="00453428" w:rsidP="00957CFF">
      <w:pPr>
        <w:rPr>
          <w:rFonts w:ascii="Arial" w:hAnsi="Arial" w:cs="Arial"/>
          <w:sz w:val="28"/>
          <w:szCs w:val="28"/>
          <w:lang w:val="en-GB"/>
        </w:rPr>
      </w:pPr>
    </w:p>
    <w:p w:rsidR="00453428" w:rsidRDefault="00957CFF" w:rsidP="00957CFF">
      <w:pPr>
        <w:rPr>
          <w:rFonts w:ascii="Arial" w:hAnsi="Arial" w:cs="Arial"/>
          <w:sz w:val="28"/>
          <w:szCs w:val="28"/>
          <w:lang w:val="en-GB"/>
        </w:rPr>
      </w:pPr>
      <w:r w:rsidRPr="00957CFF">
        <w:rPr>
          <w:rFonts w:ascii="Arial" w:hAnsi="Arial" w:cs="Arial"/>
          <w:sz w:val="28"/>
          <w:szCs w:val="28"/>
          <w:lang w:val="en-GB"/>
        </w:rPr>
        <w:t>I managed to obtain the original paper written by Lanczos in the 1960's, and with the assistance of John Smith, retired Professor of Nuclear Chemistry from John Hopkins Baltimore University (who spent many long hours explaining things to me in the hot Italian summer last year), THT now performs a version of spectral analysis on the data (it is a form of Fourier Analysis).</w:t>
      </w:r>
    </w:p>
    <w:p w:rsidR="00453428" w:rsidRDefault="00453428" w:rsidP="00957CFF">
      <w:pPr>
        <w:rPr>
          <w:rFonts w:ascii="Arial" w:hAnsi="Arial" w:cs="Arial"/>
          <w:sz w:val="28"/>
          <w:szCs w:val="28"/>
          <w:lang w:val="en-GB"/>
        </w:rPr>
      </w:pPr>
    </w:p>
    <w:p w:rsidR="00453428" w:rsidRDefault="00957CFF" w:rsidP="00957CFF">
      <w:pPr>
        <w:rPr>
          <w:rFonts w:ascii="Arial" w:hAnsi="Arial" w:cs="Arial"/>
          <w:sz w:val="28"/>
          <w:szCs w:val="28"/>
          <w:lang w:val="en-GB"/>
        </w:rPr>
      </w:pPr>
      <w:r w:rsidRPr="00957CFF">
        <w:rPr>
          <w:rFonts w:ascii="Arial" w:hAnsi="Arial" w:cs="Arial"/>
          <w:sz w:val="28"/>
          <w:szCs w:val="28"/>
          <w:lang w:val="en-GB"/>
        </w:rPr>
        <w:t xml:space="preserve"> Having performed the spectral analysis, THT generates a "periodogram", the peaks of which provide evidence of a particular cycle in the data. </w:t>
      </w:r>
    </w:p>
    <w:p w:rsidR="00453428" w:rsidRDefault="00453428" w:rsidP="00957CFF">
      <w:pPr>
        <w:rPr>
          <w:rFonts w:ascii="Arial" w:hAnsi="Arial" w:cs="Arial"/>
          <w:sz w:val="28"/>
          <w:szCs w:val="28"/>
          <w:lang w:val="en-GB"/>
        </w:rPr>
      </w:pPr>
    </w:p>
    <w:p w:rsidR="00453428" w:rsidRDefault="00957CFF" w:rsidP="00957CFF">
      <w:pPr>
        <w:rPr>
          <w:rFonts w:ascii="Arial" w:hAnsi="Arial" w:cs="Arial"/>
          <w:sz w:val="28"/>
          <w:szCs w:val="28"/>
          <w:lang w:val="en-GB"/>
        </w:rPr>
      </w:pPr>
      <w:r w:rsidRPr="00957CFF">
        <w:rPr>
          <w:rFonts w:ascii="Arial" w:hAnsi="Arial" w:cs="Arial"/>
          <w:sz w:val="28"/>
          <w:szCs w:val="28"/>
          <w:lang w:val="en-GB"/>
        </w:rPr>
        <w:t xml:space="preserve">Then THT compares these peaks to the nominal model, and constructs the most likely cyclic model based on the harmonics of the cycles found, exactly as Hurst proposed in his Cycles Course. </w:t>
      </w:r>
    </w:p>
    <w:p w:rsidR="00453428" w:rsidRDefault="00453428" w:rsidP="00957CFF">
      <w:pPr>
        <w:rPr>
          <w:rFonts w:ascii="Arial" w:hAnsi="Arial" w:cs="Arial"/>
          <w:sz w:val="28"/>
          <w:szCs w:val="28"/>
          <w:lang w:val="en-GB"/>
        </w:rPr>
      </w:pPr>
    </w:p>
    <w:p w:rsidR="00453428" w:rsidRDefault="00957CFF" w:rsidP="00957CFF">
      <w:pPr>
        <w:rPr>
          <w:rFonts w:ascii="Arial" w:hAnsi="Arial" w:cs="Arial"/>
          <w:sz w:val="28"/>
          <w:szCs w:val="28"/>
          <w:lang w:val="en-GB"/>
        </w:rPr>
      </w:pPr>
      <w:r w:rsidRPr="00957CFF">
        <w:rPr>
          <w:rFonts w:ascii="Arial" w:hAnsi="Arial" w:cs="Arial"/>
          <w:sz w:val="28"/>
          <w:szCs w:val="28"/>
          <w:lang w:val="en-GB"/>
        </w:rPr>
        <w:t>THT then uses this initial cyclic model as it moves on to perform a phasing analysis entry.</w:t>
      </w:r>
    </w:p>
    <w:p w:rsidR="00453428" w:rsidRDefault="00453428" w:rsidP="00957CFF">
      <w:pPr>
        <w:rPr>
          <w:rFonts w:ascii="Arial" w:hAnsi="Arial" w:cs="Arial"/>
          <w:sz w:val="28"/>
          <w:szCs w:val="28"/>
          <w:lang w:val="en-GB"/>
        </w:rPr>
      </w:pPr>
    </w:p>
    <w:p w:rsidR="00453428" w:rsidRDefault="00957CFF" w:rsidP="00957CFF">
      <w:pPr>
        <w:rPr>
          <w:rFonts w:ascii="Arial" w:hAnsi="Arial" w:cs="Arial"/>
          <w:b/>
          <w:bCs/>
          <w:sz w:val="28"/>
          <w:szCs w:val="28"/>
          <w:u w:val="single"/>
          <w:lang w:val="en-GB"/>
        </w:rPr>
      </w:pPr>
      <w:r w:rsidRPr="00957CFF">
        <w:rPr>
          <w:rFonts w:ascii="Arial" w:hAnsi="Arial" w:cs="Arial"/>
          <w:sz w:val="28"/>
          <w:szCs w:val="28"/>
          <w:lang w:val="en-GB"/>
        </w:rPr>
        <w:t xml:space="preserve"> (See my topic about the new option in THT to use the nominal or initial cyclic model as the basis for phasing analysis).</w:t>
      </w:r>
      <w:r w:rsidRPr="00957CFF">
        <w:rPr>
          <w:rFonts w:ascii="Arial" w:hAnsi="Arial" w:cs="Arial"/>
          <w:sz w:val="28"/>
          <w:szCs w:val="28"/>
          <w:lang w:val="en-GB"/>
        </w:rPr>
        <w:br/>
      </w:r>
      <w:r w:rsidRPr="00957CFF">
        <w:rPr>
          <w:rFonts w:ascii="Arial" w:hAnsi="Arial" w:cs="Arial"/>
          <w:sz w:val="28"/>
          <w:szCs w:val="28"/>
          <w:lang w:val="en-GB"/>
        </w:rPr>
        <w:br/>
      </w:r>
      <w:r w:rsidRPr="00957CFF">
        <w:rPr>
          <w:rFonts w:ascii="Arial" w:hAnsi="Arial" w:cs="Arial"/>
          <w:b/>
          <w:bCs/>
          <w:sz w:val="28"/>
          <w:szCs w:val="28"/>
          <w:u w:val="single"/>
          <w:lang w:val="en-GB"/>
        </w:rPr>
        <w:t>Rating troughs</w:t>
      </w:r>
    </w:p>
    <w:p w:rsidR="00453428" w:rsidRDefault="00957CFF" w:rsidP="00957CFF">
      <w:pPr>
        <w:rPr>
          <w:rFonts w:ascii="Arial" w:hAnsi="Arial" w:cs="Arial"/>
          <w:sz w:val="28"/>
          <w:szCs w:val="28"/>
          <w:lang w:val="en-GB"/>
        </w:rPr>
      </w:pPr>
      <w:r w:rsidRPr="00957CFF">
        <w:rPr>
          <w:rFonts w:ascii="Arial" w:hAnsi="Arial" w:cs="Arial"/>
          <w:sz w:val="28"/>
          <w:szCs w:val="28"/>
          <w:lang w:val="en-GB"/>
        </w:rPr>
        <w:br/>
        <w:t xml:space="preserve">Before I get into the meat of this topic I need to explain how THT "rates" troughs. </w:t>
      </w:r>
    </w:p>
    <w:p w:rsidR="00453428" w:rsidRDefault="00453428" w:rsidP="00957CFF">
      <w:pPr>
        <w:rPr>
          <w:rFonts w:ascii="Arial" w:hAnsi="Arial" w:cs="Arial"/>
          <w:sz w:val="28"/>
          <w:szCs w:val="28"/>
          <w:lang w:val="en-GB"/>
        </w:rPr>
      </w:pPr>
    </w:p>
    <w:p w:rsidR="00A071DA" w:rsidRDefault="00957CFF" w:rsidP="00957CFF">
      <w:pPr>
        <w:rPr>
          <w:rFonts w:ascii="Arial" w:hAnsi="Arial" w:cs="Arial"/>
          <w:sz w:val="28"/>
          <w:szCs w:val="28"/>
          <w:lang w:val="en-GB"/>
        </w:rPr>
      </w:pPr>
      <w:r w:rsidRPr="00957CFF">
        <w:rPr>
          <w:rFonts w:ascii="Arial" w:hAnsi="Arial" w:cs="Arial"/>
          <w:sz w:val="28"/>
          <w:szCs w:val="28"/>
          <w:lang w:val="en-GB"/>
        </w:rPr>
        <w:t xml:space="preserve">This is a crucial element of the phasing process, and something one takes for granted when doing a phasing analysis manually. It turned out to be a fairly complicated business... </w:t>
      </w:r>
    </w:p>
    <w:p w:rsidR="00A071DA" w:rsidRDefault="00A071DA" w:rsidP="00957CFF">
      <w:pPr>
        <w:rPr>
          <w:rFonts w:ascii="Arial" w:hAnsi="Arial" w:cs="Arial"/>
          <w:sz w:val="28"/>
          <w:szCs w:val="28"/>
          <w:lang w:val="en-GB"/>
        </w:rPr>
      </w:pPr>
    </w:p>
    <w:p w:rsidR="00957CFF" w:rsidRPr="00957CFF" w:rsidRDefault="00957CFF" w:rsidP="00957CFF">
      <w:pPr>
        <w:rPr>
          <w:rFonts w:ascii="Arial" w:hAnsi="Arial" w:cs="Arial"/>
          <w:sz w:val="28"/>
          <w:szCs w:val="28"/>
          <w:lang w:val="en-GB"/>
        </w:rPr>
      </w:pPr>
      <w:r w:rsidRPr="00957CFF">
        <w:rPr>
          <w:rFonts w:ascii="Arial" w:hAnsi="Arial" w:cs="Arial"/>
          <w:sz w:val="28"/>
          <w:szCs w:val="28"/>
          <w:lang w:val="en-GB"/>
        </w:rPr>
        <w:t>Here is how THT rates each and every trough found in the data:</w:t>
      </w:r>
    </w:p>
    <w:p w:rsidR="00A071DA" w:rsidRDefault="00957CFF" w:rsidP="00957CFF">
      <w:pPr>
        <w:numPr>
          <w:ilvl w:val="0"/>
          <w:numId w:val="7"/>
        </w:numPr>
        <w:spacing w:before="100" w:beforeAutospacing="1" w:after="100" w:afterAutospacing="1"/>
        <w:rPr>
          <w:rFonts w:ascii="Arial" w:hAnsi="Arial" w:cs="Arial"/>
          <w:sz w:val="28"/>
          <w:szCs w:val="28"/>
          <w:lang w:val="en-GB"/>
        </w:rPr>
      </w:pPr>
      <w:r w:rsidRPr="00957CFF">
        <w:rPr>
          <w:rFonts w:ascii="Arial" w:hAnsi="Arial" w:cs="Arial"/>
          <w:sz w:val="28"/>
          <w:szCs w:val="28"/>
          <w:lang w:val="en-GB"/>
        </w:rPr>
        <w:t xml:space="preserve">First of all THT finds the "isolation" of the trough. </w:t>
      </w:r>
    </w:p>
    <w:p w:rsidR="00A071DA" w:rsidRDefault="00957CFF" w:rsidP="00A071DA">
      <w:pPr>
        <w:spacing w:before="100" w:beforeAutospacing="1" w:after="100" w:afterAutospacing="1"/>
        <w:ind w:left="720"/>
        <w:rPr>
          <w:rFonts w:ascii="Arial" w:hAnsi="Arial" w:cs="Arial"/>
          <w:sz w:val="28"/>
          <w:szCs w:val="28"/>
          <w:lang w:val="en-GB"/>
        </w:rPr>
      </w:pPr>
      <w:r w:rsidRPr="00957CFF">
        <w:rPr>
          <w:rFonts w:ascii="Arial" w:hAnsi="Arial" w:cs="Arial"/>
          <w:sz w:val="28"/>
          <w:szCs w:val="28"/>
          <w:lang w:val="en-GB"/>
        </w:rPr>
        <w:t xml:space="preserve">This means how many bars it takes for the low price of the trough to be exceeded. If a low price is exceeded to the left (in the past) of the trough, that has a different impact than if it is exceeded to right. </w:t>
      </w:r>
    </w:p>
    <w:p w:rsidR="00957CFF" w:rsidRPr="00957CFF" w:rsidRDefault="00957CFF" w:rsidP="00A071DA">
      <w:pPr>
        <w:spacing w:before="100" w:beforeAutospacing="1" w:after="100" w:afterAutospacing="1"/>
        <w:ind w:left="720"/>
        <w:rPr>
          <w:rFonts w:ascii="Arial" w:hAnsi="Arial" w:cs="Arial"/>
          <w:sz w:val="28"/>
          <w:szCs w:val="28"/>
          <w:lang w:val="en-GB"/>
        </w:rPr>
      </w:pPr>
      <w:r w:rsidRPr="00957CFF">
        <w:rPr>
          <w:rFonts w:ascii="Arial" w:hAnsi="Arial" w:cs="Arial"/>
          <w:sz w:val="28"/>
          <w:szCs w:val="28"/>
          <w:lang w:val="en-GB"/>
        </w:rPr>
        <w:t xml:space="preserve">Further to this the isolation is calculated according to the cycle presently being considered, and so the isolation of the same trough is different when considering the 18 month cycle than it is when considering the 20 day cycle. </w:t>
      </w:r>
    </w:p>
    <w:p w:rsidR="00A071DA" w:rsidRDefault="00957CFF" w:rsidP="00957CFF">
      <w:pPr>
        <w:numPr>
          <w:ilvl w:val="0"/>
          <w:numId w:val="7"/>
        </w:numPr>
        <w:spacing w:before="100" w:beforeAutospacing="1" w:after="100" w:afterAutospacing="1"/>
        <w:rPr>
          <w:rFonts w:ascii="Arial" w:hAnsi="Arial" w:cs="Arial"/>
          <w:sz w:val="28"/>
          <w:szCs w:val="28"/>
          <w:lang w:val="en-GB"/>
        </w:rPr>
      </w:pPr>
      <w:r w:rsidRPr="00957CFF">
        <w:rPr>
          <w:rFonts w:ascii="Arial" w:hAnsi="Arial" w:cs="Arial"/>
          <w:sz w:val="28"/>
          <w:szCs w:val="28"/>
          <w:lang w:val="en-GB"/>
        </w:rPr>
        <w:t xml:space="preserve">Then THT calculates something it calls the "strength" of the trough - this is a figure proportional to the distance from an upper channel of a particular cycle to the trough. </w:t>
      </w:r>
    </w:p>
    <w:p w:rsidR="00957CFF" w:rsidRDefault="00957CFF" w:rsidP="00A071DA">
      <w:pPr>
        <w:spacing w:before="100" w:beforeAutospacing="1" w:after="100" w:afterAutospacing="1"/>
        <w:ind w:left="720"/>
        <w:rPr>
          <w:rFonts w:ascii="Arial" w:hAnsi="Arial" w:cs="Arial"/>
          <w:sz w:val="28"/>
          <w:szCs w:val="28"/>
          <w:lang w:val="en-GB"/>
        </w:rPr>
      </w:pPr>
      <w:r w:rsidRPr="00957CFF">
        <w:rPr>
          <w:rFonts w:ascii="Arial" w:hAnsi="Arial" w:cs="Arial"/>
          <w:sz w:val="28"/>
          <w:szCs w:val="28"/>
          <w:lang w:val="en-GB"/>
        </w:rPr>
        <w:t xml:space="preserve">So again this figure is different depending on the cycle one is considering. </w:t>
      </w:r>
    </w:p>
    <w:p w:rsidR="00A071DA" w:rsidRPr="00957CFF" w:rsidRDefault="00A071DA" w:rsidP="00957CFF">
      <w:pPr>
        <w:numPr>
          <w:ilvl w:val="0"/>
          <w:numId w:val="7"/>
        </w:numPr>
        <w:spacing w:before="100" w:beforeAutospacing="1" w:after="100" w:afterAutospacing="1"/>
        <w:rPr>
          <w:rFonts w:ascii="Arial" w:hAnsi="Arial" w:cs="Arial"/>
          <w:sz w:val="28"/>
          <w:szCs w:val="28"/>
          <w:lang w:val="en-GB"/>
        </w:rPr>
      </w:pPr>
    </w:p>
    <w:p w:rsidR="00A071DA" w:rsidRDefault="00957CFF" w:rsidP="00957CFF">
      <w:pPr>
        <w:numPr>
          <w:ilvl w:val="0"/>
          <w:numId w:val="7"/>
        </w:numPr>
        <w:spacing w:before="100" w:beforeAutospacing="1" w:after="100" w:afterAutospacing="1"/>
        <w:rPr>
          <w:rFonts w:ascii="Arial" w:hAnsi="Arial" w:cs="Arial"/>
          <w:sz w:val="28"/>
          <w:szCs w:val="28"/>
          <w:lang w:val="en-GB"/>
        </w:rPr>
      </w:pPr>
      <w:r w:rsidRPr="00957CFF">
        <w:rPr>
          <w:rFonts w:ascii="Arial" w:hAnsi="Arial" w:cs="Arial"/>
          <w:sz w:val="28"/>
          <w:szCs w:val="28"/>
          <w:lang w:val="en-GB"/>
        </w:rPr>
        <w:t xml:space="preserve">Then a trough is given a rating dependant on how it relates to other troughs around it! </w:t>
      </w:r>
    </w:p>
    <w:p w:rsidR="00A071DA" w:rsidRDefault="00957CFF" w:rsidP="00A071DA">
      <w:pPr>
        <w:spacing w:before="100" w:beforeAutospacing="1" w:after="100" w:afterAutospacing="1"/>
        <w:ind w:left="720"/>
        <w:rPr>
          <w:rFonts w:ascii="Arial" w:hAnsi="Arial" w:cs="Arial"/>
          <w:sz w:val="28"/>
          <w:szCs w:val="28"/>
          <w:lang w:val="en-GB"/>
        </w:rPr>
      </w:pPr>
      <w:r w:rsidRPr="00957CFF">
        <w:rPr>
          <w:rFonts w:ascii="Arial" w:hAnsi="Arial" w:cs="Arial"/>
          <w:sz w:val="28"/>
          <w:szCs w:val="28"/>
          <w:lang w:val="en-GB"/>
        </w:rPr>
        <w:t xml:space="preserve">This is a process of virtually "drawing a line" from the trough to every other trough in the data. </w:t>
      </w:r>
    </w:p>
    <w:p w:rsidR="00A071DA" w:rsidRDefault="00957CFF" w:rsidP="00A071DA">
      <w:pPr>
        <w:spacing w:before="100" w:beforeAutospacing="1" w:after="100" w:afterAutospacing="1"/>
        <w:ind w:left="720"/>
        <w:rPr>
          <w:rFonts w:ascii="Arial" w:hAnsi="Arial" w:cs="Arial"/>
          <w:sz w:val="28"/>
          <w:szCs w:val="28"/>
          <w:lang w:val="en-GB"/>
        </w:rPr>
      </w:pPr>
      <w:r w:rsidRPr="00957CFF">
        <w:rPr>
          <w:rFonts w:ascii="Arial" w:hAnsi="Arial" w:cs="Arial"/>
          <w:sz w:val="28"/>
          <w:szCs w:val="28"/>
          <w:lang w:val="en-GB"/>
        </w:rPr>
        <w:t xml:space="preserve">The angle and length of this line gives THT a further "rating" value for the trough. </w:t>
      </w:r>
    </w:p>
    <w:p w:rsidR="00957CFF" w:rsidRPr="00957CFF" w:rsidRDefault="00957CFF" w:rsidP="00A071DA">
      <w:pPr>
        <w:spacing w:before="100" w:beforeAutospacing="1" w:after="100" w:afterAutospacing="1"/>
        <w:ind w:left="720"/>
        <w:rPr>
          <w:rFonts w:ascii="Arial" w:hAnsi="Arial" w:cs="Arial"/>
          <w:sz w:val="28"/>
          <w:szCs w:val="28"/>
          <w:lang w:val="en-GB"/>
        </w:rPr>
      </w:pPr>
      <w:r w:rsidRPr="00957CFF">
        <w:rPr>
          <w:rFonts w:ascii="Arial" w:hAnsi="Arial" w:cs="Arial"/>
          <w:sz w:val="28"/>
          <w:szCs w:val="28"/>
          <w:lang w:val="en-GB"/>
        </w:rPr>
        <w:t xml:space="preserve">This figure is not dependant upon the cycle one is considering. </w:t>
      </w:r>
    </w:p>
    <w:p w:rsidR="00A071DA" w:rsidRDefault="00957CFF" w:rsidP="00957CFF">
      <w:pPr>
        <w:rPr>
          <w:rFonts w:ascii="Arial" w:hAnsi="Arial" w:cs="Arial"/>
          <w:sz w:val="28"/>
          <w:szCs w:val="28"/>
          <w:lang w:val="en-GB"/>
        </w:rPr>
      </w:pPr>
      <w:r w:rsidRPr="00957CFF">
        <w:rPr>
          <w:rFonts w:ascii="Arial" w:hAnsi="Arial" w:cs="Arial"/>
          <w:sz w:val="28"/>
          <w:szCs w:val="28"/>
          <w:lang w:val="en-GB"/>
        </w:rPr>
        <w:br/>
        <w:t xml:space="preserve">That is how THT "rates" each and every trough (defined by having a higher low price on each side) in the data. </w:t>
      </w:r>
    </w:p>
    <w:p w:rsidR="00A071DA" w:rsidRDefault="00A071DA" w:rsidP="00957CFF">
      <w:pPr>
        <w:rPr>
          <w:rFonts w:ascii="Arial" w:hAnsi="Arial" w:cs="Arial"/>
          <w:sz w:val="28"/>
          <w:szCs w:val="28"/>
          <w:lang w:val="en-GB"/>
        </w:rPr>
      </w:pPr>
    </w:p>
    <w:p w:rsidR="00A071DA" w:rsidRDefault="00957CFF" w:rsidP="00957CFF">
      <w:pPr>
        <w:rPr>
          <w:rFonts w:ascii="Arial" w:hAnsi="Arial" w:cs="Arial"/>
          <w:sz w:val="28"/>
          <w:szCs w:val="28"/>
          <w:lang w:val="en-GB"/>
        </w:rPr>
      </w:pPr>
      <w:r w:rsidRPr="00957CFF">
        <w:rPr>
          <w:rFonts w:ascii="Arial" w:hAnsi="Arial" w:cs="Arial"/>
          <w:sz w:val="28"/>
          <w:szCs w:val="28"/>
          <w:lang w:val="en-GB"/>
        </w:rPr>
        <w:t>But knowing the strength a particular trough is only a part of the rating process.</w:t>
      </w:r>
    </w:p>
    <w:p w:rsidR="00A071DA" w:rsidRDefault="00A071DA" w:rsidP="00957CFF">
      <w:pPr>
        <w:rPr>
          <w:rFonts w:ascii="Arial" w:hAnsi="Arial" w:cs="Arial"/>
          <w:sz w:val="28"/>
          <w:szCs w:val="28"/>
          <w:lang w:val="en-GB"/>
        </w:rPr>
      </w:pPr>
    </w:p>
    <w:p w:rsidR="00A071DA" w:rsidRDefault="00957CFF" w:rsidP="00957CFF">
      <w:pPr>
        <w:rPr>
          <w:rFonts w:ascii="Arial" w:hAnsi="Arial" w:cs="Arial"/>
          <w:sz w:val="28"/>
          <w:szCs w:val="28"/>
          <w:lang w:val="en-GB"/>
        </w:rPr>
      </w:pPr>
      <w:r w:rsidRPr="00957CFF">
        <w:rPr>
          <w:rFonts w:ascii="Arial" w:hAnsi="Arial" w:cs="Arial"/>
          <w:sz w:val="28"/>
          <w:szCs w:val="28"/>
          <w:lang w:val="en-GB"/>
        </w:rPr>
        <w:t xml:space="preserve"> A much more important part is relating the troughs to one another. </w:t>
      </w:r>
    </w:p>
    <w:p w:rsidR="00A071DA" w:rsidRDefault="00A071DA" w:rsidP="00957CFF">
      <w:pPr>
        <w:rPr>
          <w:rFonts w:ascii="Arial" w:hAnsi="Arial" w:cs="Arial"/>
          <w:sz w:val="28"/>
          <w:szCs w:val="28"/>
          <w:lang w:val="en-GB"/>
        </w:rPr>
      </w:pPr>
    </w:p>
    <w:p w:rsidR="00A071DA" w:rsidRDefault="00957CFF" w:rsidP="00957CFF">
      <w:pPr>
        <w:rPr>
          <w:rFonts w:ascii="Arial" w:hAnsi="Arial" w:cs="Arial"/>
          <w:sz w:val="28"/>
          <w:szCs w:val="28"/>
          <w:lang w:val="en-GB"/>
        </w:rPr>
      </w:pPr>
      <w:r w:rsidRPr="00957CFF">
        <w:rPr>
          <w:rFonts w:ascii="Arial" w:hAnsi="Arial" w:cs="Arial"/>
          <w:sz w:val="28"/>
          <w:szCs w:val="28"/>
          <w:lang w:val="en-GB"/>
        </w:rPr>
        <w:t xml:space="preserve">THT does this by creating a "cyclic model" of one or more cycles. </w:t>
      </w:r>
    </w:p>
    <w:p w:rsidR="00A071DA" w:rsidRDefault="00A071DA" w:rsidP="00957CFF">
      <w:pPr>
        <w:rPr>
          <w:rFonts w:ascii="Arial" w:hAnsi="Arial" w:cs="Arial"/>
          <w:sz w:val="28"/>
          <w:szCs w:val="28"/>
          <w:lang w:val="en-GB"/>
        </w:rPr>
      </w:pPr>
    </w:p>
    <w:p w:rsidR="00A071DA" w:rsidRDefault="00957CFF" w:rsidP="00957CFF">
      <w:pPr>
        <w:rPr>
          <w:rFonts w:ascii="Arial" w:hAnsi="Arial" w:cs="Arial"/>
          <w:sz w:val="28"/>
          <w:szCs w:val="28"/>
          <w:lang w:val="en-GB"/>
        </w:rPr>
      </w:pPr>
      <w:r w:rsidRPr="00957CFF">
        <w:rPr>
          <w:rFonts w:ascii="Arial" w:hAnsi="Arial" w:cs="Arial"/>
          <w:sz w:val="28"/>
          <w:szCs w:val="28"/>
          <w:lang w:val="en-GB"/>
        </w:rPr>
        <w:t>For each cycle in the model, THT creates a list of all the troughs that it thinks might be troughs of that particular cycle.</w:t>
      </w:r>
    </w:p>
    <w:p w:rsidR="00A071DA" w:rsidRDefault="00A071DA" w:rsidP="00957CFF">
      <w:pPr>
        <w:rPr>
          <w:rFonts w:ascii="Arial" w:hAnsi="Arial" w:cs="Arial"/>
          <w:sz w:val="28"/>
          <w:szCs w:val="28"/>
          <w:lang w:val="en-GB"/>
        </w:rPr>
      </w:pPr>
    </w:p>
    <w:p w:rsidR="00957CFF" w:rsidRPr="00957CFF" w:rsidRDefault="00957CFF" w:rsidP="00957CFF">
      <w:pPr>
        <w:rPr>
          <w:rFonts w:ascii="Arial" w:hAnsi="Arial" w:cs="Arial"/>
          <w:sz w:val="28"/>
          <w:szCs w:val="28"/>
          <w:lang w:val="en-GB"/>
        </w:rPr>
      </w:pPr>
      <w:r w:rsidRPr="00957CFF">
        <w:rPr>
          <w:rFonts w:ascii="Arial" w:hAnsi="Arial" w:cs="Arial"/>
          <w:sz w:val="28"/>
          <w:szCs w:val="28"/>
          <w:lang w:val="en-GB"/>
        </w:rPr>
        <w:t xml:space="preserve"> Then it rates that model, using this process:</w:t>
      </w:r>
    </w:p>
    <w:p w:rsidR="00A071DA" w:rsidRDefault="00957CFF" w:rsidP="00957CFF">
      <w:pPr>
        <w:numPr>
          <w:ilvl w:val="0"/>
          <w:numId w:val="8"/>
        </w:numPr>
        <w:spacing w:before="100" w:beforeAutospacing="1" w:after="100" w:afterAutospacing="1"/>
        <w:rPr>
          <w:rFonts w:ascii="Arial" w:hAnsi="Arial" w:cs="Arial"/>
          <w:sz w:val="28"/>
          <w:szCs w:val="28"/>
          <w:lang w:val="en-GB"/>
        </w:rPr>
      </w:pPr>
      <w:r w:rsidRPr="00957CFF">
        <w:rPr>
          <w:rFonts w:ascii="Arial" w:hAnsi="Arial" w:cs="Arial"/>
          <w:sz w:val="28"/>
          <w:szCs w:val="28"/>
          <w:lang w:val="en-GB"/>
        </w:rPr>
        <w:t xml:space="preserve">THT "draws a line" between adjacent troughs, and then calculates the </w:t>
      </w:r>
      <w:r w:rsidRPr="00957CFF">
        <w:rPr>
          <w:rFonts w:ascii="Arial" w:hAnsi="Arial" w:cs="Arial"/>
          <w:b/>
          <w:bCs/>
          <w:sz w:val="28"/>
          <w:szCs w:val="28"/>
          <w:lang w:val="en-GB"/>
        </w:rPr>
        <w:t xml:space="preserve">area of price </w:t>
      </w:r>
      <w:r w:rsidRPr="00957CFF">
        <w:rPr>
          <w:rFonts w:ascii="Arial" w:hAnsi="Arial" w:cs="Arial"/>
          <w:sz w:val="28"/>
          <w:szCs w:val="28"/>
          <w:lang w:val="en-GB"/>
        </w:rPr>
        <w:t xml:space="preserve">below that line between the troughs. </w:t>
      </w:r>
    </w:p>
    <w:p w:rsidR="00957CFF" w:rsidRDefault="00957CFF" w:rsidP="00A071DA">
      <w:pPr>
        <w:spacing w:before="100" w:beforeAutospacing="1" w:after="100" w:afterAutospacing="1"/>
        <w:ind w:left="720"/>
        <w:rPr>
          <w:rFonts w:ascii="Arial" w:hAnsi="Arial" w:cs="Arial"/>
          <w:sz w:val="28"/>
          <w:szCs w:val="28"/>
          <w:lang w:val="en-GB"/>
        </w:rPr>
      </w:pPr>
      <w:r w:rsidRPr="00957CFF">
        <w:rPr>
          <w:rFonts w:ascii="Arial" w:hAnsi="Arial" w:cs="Arial"/>
          <w:sz w:val="28"/>
          <w:szCs w:val="28"/>
          <w:lang w:val="en-GB"/>
        </w:rPr>
        <w:t xml:space="preserve">The more price action there is below the line, the lower the rating of this pair of troughs. </w:t>
      </w:r>
    </w:p>
    <w:p w:rsidR="00A071DA" w:rsidRPr="00957CFF" w:rsidRDefault="00A071DA" w:rsidP="00957CFF">
      <w:pPr>
        <w:numPr>
          <w:ilvl w:val="0"/>
          <w:numId w:val="8"/>
        </w:numPr>
        <w:spacing w:before="100" w:beforeAutospacing="1" w:after="100" w:afterAutospacing="1"/>
        <w:rPr>
          <w:rFonts w:ascii="Arial" w:hAnsi="Arial" w:cs="Arial"/>
          <w:sz w:val="28"/>
          <w:szCs w:val="28"/>
          <w:lang w:val="en-GB"/>
        </w:rPr>
      </w:pPr>
    </w:p>
    <w:p w:rsidR="00957CFF" w:rsidRDefault="00957CFF" w:rsidP="00957CFF">
      <w:pPr>
        <w:numPr>
          <w:ilvl w:val="0"/>
          <w:numId w:val="8"/>
        </w:numPr>
        <w:spacing w:before="100" w:beforeAutospacing="1" w:after="100" w:afterAutospacing="1"/>
        <w:rPr>
          <w:rFonts w:ascii="Arial" w:hAnsi="Arial" w:cs="Arial"/>
          <w:sz w:val="28"/>
          <w:szCs w:val="28"/>
          <w:lang w:val="en-GB"/>
        </w:rPr>
      </w:pPr>
      <w:r w:rsidRPr="00957CFF">
        <w:rPr>
          <w:rFonts w:ascii="Arial" w:hAnsi="Arial" w:cs="Arial"/>
          <w:sz w:val="28"/>
          <w:szCs w:val="28"/>
          <w:lang w:val="en-GB"/>
        </w:rPr>
        <w:t xml:space="preserve">THT generates a dummy FLD line, and tests to see whether these troughs behave correctly with this FLD line (in other words the troughs are below the line, and price crosses roughly midway between the intervening peak) </w:t>
      </w:r>
    </w:p>
    <w:p w:rsidR="00A071DA" w:rsidRPr="00957CFF" w:rsidRDefault="00A071DA" w:rsidP="00957CFF">
      <w:pPr>
        <w:numPr>
          <w:ilvl w:val="0"/>
          <w:numId w:val="8"/>
        </w:numPr>
        <w:spacing w:before="100" w:beforeAutospacing="1" w:after="100" w:afterAutospacing="1"/>
        <w:rPr>
          <w:rFonts w:ascii="Arial" w:hAnsi="Arial" w:cs="Arial"/>
          <w:sz w:val="28"/>
          <w:szCs w:val="28"/>
          <w:lang w:val="en-GB"/>
        </w:rPr>
      </w:pPr>
    </w:p>
    <w:p w:rsidR="00957CFF" w:rsidRDefault="00957CFF" w:rsidP="00957CFF">
      <w:pPr>
        <w:numPr>
          <w:ilvl w:val="0"/>
          <w:numId w:val="8"/>
        </w:numPr>
        <w:spacing w:before="100" w:beforeAutospacing="1" w:after="100" w:afterAutospacing="1"/>
        <w:rPr>
          <w:rFonts w:ascii="Arial" w:hAnsi="Arial" w:cs="Arial"/>
          <w:sz w:val="28"/>
          <w:szCs w:val="28"/>
          <w:lang w:val="en-GB"/>
        </w:rPr>
      </w:pPr>
      <w:r w:rsidRPr="00957CFF">
        <w:rPr>
          <w:rFonts w:ascii="Arial" w:hAnsi="Arial" w:cs="Arial"/>
          <w:sz w:val="28"/>
          <w:szCs w:val="28"/>
          <w:lang w:val="en-GB"/>
        </w:rPr>
        <w:t xml:space="preserve">Then a dummy VTL line is drawn (using 3 consecutive troughs because VTL's imply things to do with one cycle up) and a similar test is performed, this time evaluating whether the crossing of the VTL proved to be correct in terms of the longer cycle. </w:t>
      </w:r>
    </w:p>
    <w:p w:rsidR="00A071DA" w:rsidRPr="00957CFF" w:rsidRDefault="00A071DA" w:rsidP="00957CFF">
      <w:pPr>
        <w:numPr>
          <w:ilvl w:val="0"/>
          <w:numId w:val="8"/>
        </w:numPr>
        <w:spacing w:before="100" w:beforeAutospacing="1" w:after="100" w:afterAutospacing="1"/>
        <w:rPr>
          <w:rFonts w:ascii="Arial" w:hAnsi="Arial" w:cs="Arial"/>
          <w:sz w:val="28"/>
          <w:szCs w:val="28"/>
          <w:lang w:val="en-GB"/>
        </w:rPr>
      </w:pPr>
    </w:p>
    <w:p w:rsidR="00A071DA" w:rsidRDefault="00957CFF" w:rsidP="00957CFF">
      <w:pPr>
        <w:numPr>
          <w:ilvl w:val="0"/>
          <w:numId w:val="8"/>
        </w:numPr>
        <w:spacing w:before="100" w:beforeAutospacing="1" w:after="100" w:afterAutospacing="1"/>
        <w:rPr>
          <w:rFonts w:ascii="Arial" w:hAnsi="Arial" w:cs="Arial"/>
          <w:sz w:val="28"/>
          <w:szCs w:val="28"/>
          <w:lang w:val="en-GB"/>
        </w:rPr>
      </w:pPr>
      <w:r w:rsidRPr="00957CFF">
        <w:rPr>
          <w:rFonts w:ascii="Arial" w:hAnsi="Arial" w:cs="Arial"/>
          <w:sz w:val="28"/>
          <w:szCs w:val="28"/>
          <w:lang w:val="en-GB"/>
        </w:rPr>
        <w:t xml:space="preserve">Then a harmonic rating is determined: this is a very useful value for comparing different models. </w:t>
      </w:r>
    </w:p>
    <w:p w:rsidR="00A071DA" w:rsidRDefault="00957CFF" w:rsidP="00A071DA">
      <w:pPr>
        <w:spacing w:before="100" w:beforeAutospacing="1" w:after="100" w:afterAutospacing="1"/>
        <w:ind w:left="720"/>
        <w:rPr>
          <w:rFonts w:ascii="Arial" w:hAnsi="Arial" w:cs="Arial"/>
          <w:sz w:val="28"/>
          <w:szCs w:val="28"/>
          <w:lang w:val="en-GB"/>
        </w:rPr>
      </w:pPr>
      <w:r w:rsidRPr="00957CFF">
        <w:rPr>
          <w:rFonts w:ascii="Arial" w:hAnsi="Arial" w:cs="Arial"/>
          <w:sz w:val="28"/>
          <w:szCs w:val="28"/>
          <w:lang w:val="en-GB"/>
        </w:rPr>
        <w:t xml:space="preserve">A model with a high harmonic rating is one with a much greater average strength across all its even troughs than its odd troughs (or vice versa). </w:t>
      </w:r>
    </w:p>
    <w:p w:rsidR="00957CFF" w:rsidRPr="00957CFF" w:rsidRDefault="00957CFF" w:rsidP="00A071DA">
      <w:pPr>
        <w:spacing w:before="100" w:beforeAutospacing="1" w:after="100" w:afterAutospacing="1"/>
        <w:ind w:left="720"/>
        <w:rPr>
          <w:rFonts w:ascii="Arial" w:hAnsi="Arial" w:cs="Arial"/>
          <w:sz w:val="28"/>
          <w:szCs w:val="28"/>
          <w:lang w:val="en-GB"/>
        </w:rPr>
      </w:pPr>
      <w:r w:rsidRPr="00957CFF">
        <w:rPr>
          <w:rFonts w:ascii="Arial" w:hAnsi="Arial" w:cs="Arial"/>
          <w:sz w:val="28"/>
          <w:szCs w:val="28"/>
          <w:lang w:val="en-GB"/>
        </w:rPr>
        <w:t xml:space="preserve">A model that has similar strengths is not as highly rated because the longer cycle is not so clearly evident, and there is probably an extra trough, or a missing trough somewhere in the model. </w:t>
      </w:r>
    </w:p>
    <w:p w:rsidR="0080516A" w:rsidRDefault="0080516A" w:rsidP="00957CFF">
      <w:pPr>
        <w:numPr>
          <w:ilvl w:val="0"/>
          <w:numId w:val="8"/>
        </w:numPr>
        <w:spacing w:before="100" w:beforeAutospacing="1" w:after="100" w:afterAutospacing="1"/>
        <w:rPr>
          <w:rFonts w:ascii="Arial" w:hAnsi="Arial" w:cs="Arial"/>
          <w:sz w:val="28"/>
          <w:szCs w:val="28"/>
          <w:lang w:val="en-GB"/>
        </w:rPr>
      </w:pPr>
      <w:r>
        <w:rPr>
          <w:rFonts w:ascii="Arial" w:hAnsi="Arial" w:cs="Arial"/>
          <w:sz w:val="28"/>
          <w:szCs w:val="28"/>
          <w:lang w:val="en-GB"/>
        </w:rPr>
        <w:t>2</w:t>
      </w:r>
      <w:r w:rsidR="00957CFF" w:rsidRPr="00957CFF">
        <w:rPr>
          <w:rFonts w:ascii="Arial" w:hAnsi="Arial" w:cs="Arial"/>
          <w:sz w:val="28"/>
          <w:szCs w:val="28"/>
          <w:lang w:val="en-GB"/>
        </w:rPr>
        <w:t xml:space="preserve"> final ratings are calculated:</w:t>
      </w:r>
    </w:p>
    <w:p w:rsidR="0080516A" w:rsidRDefault="00957CFF" w:rsidP="0080516A">
      <w:pPr>
        <w:pStyle w:val="Paragraphedeliste"/>
        <w:numPr>
          <w:ilvl w:val="1"/>
          <w:numId w:val="8"/>
        </w:numPr>
        <w:spacing w:before="100" w:beforeAutospacing="1" w:after="100" w:afterAutospacing="1"/>
        <w:rPr>
          <w:rFonts w:ascii="Arial" w:hAnsi="Arial" w:cs="Arial"/>
          <w:sz w:val="28"/>
          <w:szCs w:val="28"/>
          <w:lang w:val="en-GB"/>
        </w:rPr>
      </w:pPr>
      <w:r w:rsidRPr="0080516A">
        <w:rPr>
          <w:rFonts w:ascii="Arial" w:hAnsi="Arial" w:cs="Arial"/>
          <w:sz w:val="28"/>
          <w:szCs w:val="28"/>
          <w:lang w:val="en-GB"/>
        </w:rPr>
        <w:t xml:space="preserve"> a regularity measure, which indicates how regular the cycles in the model are, </w:t>
      </w:r>
    </w:p>
    <w:p w:rsidR="00957CFF" w:rsidRPr="0080516A" w:rsidRDefault="00957CFF" w:rsidP="0080516A">
      <w:pPr>
        <w:pStyle w:val="Paragraphedeliste"/>
        <w:numPr>
          <w:ilvl w:val="1"/>
          <w:numId w:val="8"/>
        </w:numPr>
        <w:spacing w:before="100" w:beforeAutospacing="1" w:after="100" w:afterAutospacing="1"/>
        <w:rPr>
          <w:rFonts w:ascii="Arial" w:hAnsi="Arial" w:cs="Arial"/>
          <w:sz w:val="28"/>
          <w:szCs w:val="28"/>
          <w:lang w:val="en-GB"/>
        </w:rPr>
      </w:pPr>
      <w:r w:rsidRPr="0080516A">
        <w:rPr>
          <w:rFonts w:ascii="Arial" w:hAnsi="Arial" w:cs="Arial"/>
          <w:sz w:val="28"/>
          <w:szCs w:val="28"/>
          <w:lang w:val="en-GB"/>
        </w:rPr>
        <w:t>and a nominal variance measure, which indicates how close to nominal the model is.</w:t>
      </w:r>
    </w:p>
    <w:p w:rsidR="0080516A" w:rsidRDefault="00957CFF" w:rsidP="00957CFF">
      <w:pPr>
        <w:rPr>
          <w:rFonts w:ascii="Arial" w:hAnsi="Arial" w:cs="Arial"/>
          <w:sz w:val="28"/>
          <w:szCs w:val="28"/>
          <w:lang w:val="en-GB"/>
        </w:rPr>
      </w:pPr>
      <w:r w:rsidRPr="00957CFF">
        <w:rPr>
          <w:rFonts w:ascii="Arial" w:hAnsi="Arial" w:cs="Arial"/>
          <w:sz w:val="28"/>
          <w:szCs w:val="28"/>
          <w:lang w:val="en-GB"/>
        </w:rPr>
        <w:br/>
        <w:t>This rating process is used throughout the phasing analysis process, and lies at the heart of resolving ambiguous phasing situations.</w:t>
      </w:r>
    </w:p>
    <w:p w:rsidR="00957CFF" w:rsidRDefault="00957CFF" w:rsidP="00957CFF">
      <w:pPr>
        <w:rPr>
          <w:rFonts w:ascii="Arial" w:hAnsi="Arial" w:cs="Arial"/>
          <w:sz w:val="28"/>
          <w:szCs w:val="28"/>
          <w:lang w:val="en-GB"/>
        </w:rPr>
      </w:pPr>
      <w:r w:rsidRPr="00957CFF">
        <w:rPr>
          <w:rFonts w:ascii="Arial" w:hAnsi="Arial" w:cs="Arial"/>
          <w:sz w:val="28"/>
          <w:szCs w:val="28"/>
          <w:lang w:val="en-GB"/>
        </w:rPr>
        <w:t xml:space="preserve"> I should also mention that THT builds its own weekly data from the daily data it works with, and uses troughs found in the weekly data initially, then moves on to the daily data as it works its way down in the phasing analysis extension.</w:t>
      </w:r>
    </w:p>
    <w:p w:rsidR="00957CFF" w:rsidRDefault="00957CFF" w:rsidP="00957CFF">
      <w:pPr>
        <w:rPr>
          <w:rFonts w:ascii="Arial" w:hAnsi="Arial" w:cs="Arial"/>
          <w:sz w:val="28"/>
          <w:szCs w:val="28"/>
          <w:lang w:val="en-GB"/>
        </w:rPr>
      </w:pPr>
    </w:p>
    <w:p w:rsidR="00957CFF" w:rsidRPr="00957CFF" w:rsidRDefault="00865EE7" w:rsidP="0080516A">
      <w:pPr>
        <w:pStyle w:val="Titre3"/>
        <w:rPr>
          <w:rFonts w:ascii="Arial" w:hAnsi="Arial" w:cs="Arial"/>
          <w:sz w:val="28"/>
          <w:szCs w:val="28"/>
          <w:lang w:val="en-GB"/>
        </w:rPr>
      </w:pPr>
      <w:hyperlink r:id="rId17" w:anchor="p268" w:history="1">
        <w:r w:rsidR="00957CFF" w:rsidRPr="00957CFF">
          <w:rPr>
            <w:rStyle w:val="Lienhypertexte"/>
            <w:rFonts w:ascii="Arial" w:hAnsi="Arial" w:cs="Arial"/>
            <w:sz w:val="28"/>
            <w:szCs w:val="28"/>
            <w:lang w:val="en-GB"/>
          </w:rPr>
          <w:t>Re: How THT does Phasing Analysis</w:t>
        </w:r>
      </w:hyperlink>
      <w:r w:rsidR="0080516A" w:rsidRPr="0080516A">
        <w:rPr>
          <w:lang w:val="en-US"/>
        </w:rPr>
        <w:t xml:space="preserve"> </w:t>
      </w:r>
      <w:r w:rsidR="00957CFF" w:rsidRPr="00957CFF">
        <w:rPr>
          <w:rFonts w:ascii="Arial" w:hAnsi="Arial" w:cs="Arial"/>
          <w:noProof/>
          <w:color w:val="0000FF"/>
          <w:sz w:val="28"/>
          <w:szCs w:val="28"/>
        </w:rPr>
        <w:drawing>
          <wp:inline distT="0" distB="0" distL="0" distR="0">
            <wp:extent cx="104775" cy="85725"/>
            <wp:effectExtent l="19050" t="0" r="9525" b="0"/>
            <wp:docPr id="4" name="Image 5" descr="Post">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ost">
                      <a:hlinkClick r:id="rId18"/>
                    </pic:cNvPr>
                    <pic:cNvPicPr>
                      <a:picLocks noChangeAspect="1" noChangeArrowheads="1"/>
                    </pic:cNvPicPr>
                  </pic:nvPicPr>
                  <pic:blipFill>
                    <a:blip r:embed="rId15" cstate="print"/>
                    <a:srcRect/>
                    <a:stretch>
                      <a:fillRect/>
                    </a:stretch>
                  </pic:blipFill>
                  <pic:spPr bwMode="auto">
                    <a:xfrm>
                      <a:off x="0" y="0"/>
                      <a:ext cx="104775" cy="85725"/>
                    </a:xfrm>
                    <a:prstGeom prst="rect">
                      <a:avLst/>
                    </a:prstGeom>
                    <a:noFill/>
                    <a:ln w="9525">
                      <a:noFill/>
                      <a:miter lim="800000"/>
                      <a:headEnd/>
                      <a:tailEnd/>
                    </a:ln>
                  </pic:spPr>
                </pic:pic>
              </a:graphicData>
            </a:graphic>
          </wp:inline>
        </w:drawing>
      </w:r>
      <w:r w:rsidR="00957CFF" w:rsidRPr="00957CFF">
        <w:rPr>
          <w:rFonts w:ascii="Arial" w:hAnsi="Arial" w:cs="Arial"/>
          <w:sz w:val="28"/>
          <w:szCs w:val="28"/>
          <w:lang w:val="en-GB"/>
        </w:rPr>
        <w:t xml:space="preserve">by </w:t>
      </w:r>
      <w:hyperlink r:id="rId19" w:history="1">
        <w:r w:rsidR="00957CFF" w:rsidRPr="00957CFF">
          <w:rPr>
            <w:rStyle w:val="Lienhypertexte"/>
            <w:rFonts w:ascii="Arial" w:hAnsi="Arial" w:cs="Arial"/>
            <w:color w:val="AA0000"/>
            <w:sz w:val="28"/>
            <w:szCs w:val="28"/>
            <w:lang w:val="en-GB"/>
          </w:rPr>
          <w:t>SentientDavid</w:t>
        </w:r>
      </w:hyperlink>
      <w:r w:rsidR="00957CFF" w:rsidRPr="00957CFF">
        <w:rPr>
          <w:rFonts w:ascii="Arial" w:hAnsi="Arial" w:cs="Arial"/>
          <w:sz w:val="28"/>
          <w:szCs w:val="28"/>
          <w:lang w:val="en-GB"/>
        </w:rPr>
        <w:t xml:space="preserve"> » Tue Aug 04, 2009 </w:t>
      </w:r>
    </w:p>
    <w:p w:rsidR="00A071DA" w:rsidRDefault="00957CFF" w:rsidP="00957CFF">
      <w:pPr>
        <w:rPr>
          <w:rFonts w:ascii="Arial" w:hAnsi="Arial" w:cs="Arial"/>
          <w:b/>
          <w:bCs/>
          <w:sz w:val="28"/>
          <w:szCs w:val="28"/>
          <w:u w:val="single"/>
          <w:lang w:val="en-GB"/>
        </w:rPr>
      </w:pPr>
      <w:r w:rsidRPr="00957CFF">
        <w:rPr>
          <w:rFonts w:ascii="Arial" w:hAnsi="Arial" w:cs="Arial"/>
          <w:b/>
          <w:bCs/>
          <w:sz w:val="28"/>
          <w:szCs w:val="28"/>
          <w:u w:val="single"/>
          <w:lang w:val="en-GB"/>
        </w:rPr>
        <w:t>Phasing Analysis Entry</w:t>
      </w:r>
    </w:p>
    <w:p w:rsidR="00A071DA" w:rsidRDefault="00957CFF" w:rsidP="00957CFF">
      <w:pPr>
        <w:rPr>
          <w:rFonts w:ascii="Arial" w:hAnsi="Arial" w:cs="Arial"/>
          <w:sz w:val="28"/>
          <w:szCs w:val="28"/>
          <w:lang w:val="en-GB"/>
        </w:rPr>
      </w:pPr>
      <w:r w:rsidRPr="00957CFF">
        <w:rPr>
          <w:rFonts w:ascii="Arial" w:hAnsi="Arial" w:cs="Arial"/>
          <w:sz w:val="28"/>
          <w:szCs w:val="28"/>
          <w:lang w:val="en-GB"/>
        </w:rPr>
        <w:br/>
        <w:t xml:space="preserve">Phasing analysis entry starts with identifying the most obvious troughs of the dominant cycle. </w:t>
      </w:r>
    </w:p>
    <w:p w:rsidR="00A071DA" w:rsidRDefault="00A071DA" w:rsidP="00957CFF">
      <w:pPr>
        <w:rPr>
          <w:rFonts w:ascii="Arial" w:hAnsi="Arial" w:cs="Arial"/>
          <w:sz w:val="28"/>
          <w:szCs w:val="28"/>
          <w:lang w:val="en-GB"/>
        </w:rPr>
      </w:pPr>
    </w:p>
    <w:p w:rsidR="00A071DA" w:rsidRDefault="00957CFF" w:rsidP="00957CFF">
      <w:pPr>
        <w:rPr>
          <w:rFonts w:ascii="Arial" w:hAnsi="Arial" w:cs="Arial"/>
          <w:b/>
          <w:sz w:val="28"/>
          <w:szCs w:val="28"/>
          <w:lang w:val="en-GB"/>
        </w:rPr>
      </w:pPr>
      <w:r w:rsidRPr="00A071DA">
        <w:rPr>
          <w:rFonts w:ascii="Arial" w:hAnsi="Arial" w:cs="Arial"/>
          <w:b/>
          <w:sz w:val="28"/>
          <w:szCs w:val="28"/>
          <w:lang w:val="en-GB"/>
        </w:rPr>
        <w:t>The dominant cycle is the longest cycle apparent in the data you are working with</w:t>
      </w:r>
    </w:p>
    <w:p w:rsidR="00A071DA" w:rsidRDefault="00A071DA" w:rsidP="00957CFF">
      <w:pPr>
        <w:rPr>
          <w:rFonts w:ascii="Arial" w:hAnsi="Arial" w:cs="Arial"/>
          <w:b/>
          <w:sz w:val="28"/>
          <w:szCs w:val="28"/>
          <w:lang w:val="en-GB"/>
        </w:rPr>
      </w:pPr>
    </w:p>
    <w:p w:rsidR="00A071DA" w:rsidRDefault="00957CFF" w:rsidP="00957CFF">
      <w:pPr>
        <w:rPr>
          <w:rFonts w:ascii="Arial" w:hAnsi="Arial" w:cs="Arial"/>
          <w:sz w:val="28"/>
          <w:szCs w:val="28"/>
          <w:lang w:val="en-GB"/>
        </w:rPr>
      </w:pPr>
      <w:r w:rsidRPr="00957CFF">
        <w:rPr>
          <w:rFonts w:ascii="Arial" w:hAnsi="Arial" w:cs="Arial"/>
          <w:sz w:val="28"/>
          <w:szCs w:val="28"/>
          <w:lang w:val="en-GB"/>
        </w:rPr>
        <w:t xml:space="preserve"> (I have sometimes thought this term is a bit misleading because it implies that this cycle "dominates" over all the others, which I suppose in some ways it does ... but it is possible to have a shorter cycle which is more "dominant" in this sense). </w:t>
      </w:r>
    </w:p>
    <w:p w:rsidR="00A071DA" w:rsidRDefault="00A071DA" w:rsidP="00957CFF">
      <w:pPr>
        <w:rPr>
          <w:rFonts w:ascii="Arial" w:hAnsi="Arial" w:cs="Arial"/>
          <w:sz w:val="28"/>
          <w:szCs w:val="28"/>
          <w:lang w:val="en-GB"/>
        </w:rPr>
      </w:pPr>
    </w:p>
    <w:p w:rsidR="00A071DA" w:rsidRDefault="00957CFF" w:rsidP="00957CFF">
      <w:pPr>
        <w:rPr>
          <w:rFonts w:ascii="Arial" w:hAnsi="Arial" w:cs="Arial"/>
          <w:sz w:val="28"/>
          <w:szCs w:val="28"/>
          <w:lang w:val="en-GB"/>
        </w:rPr>
      </w:pPr>
      <w:r w:rsidRPr="00957CFF">
        <w:rPr>
          <w:rFonts w:ascii="Arial" w:hAnsi="Arial" w:cs="Arial"/>
          <w:sz w:val="28"/>
          <w:szCs w:val="28"/>
          <w:lang w:val="en-GB"/>
        </w:rPr>
        <w:t xml:space="preserve">THT starts the phasing analysis entry by finding an "entry root" which is the most prominent trough in the data. </w:t>
      </w:r>
    </w:p>
    <w:p w:rsidR="00A071DA" w:rsidRDefault="00A071DA" w:rsidP="00957CFF">
      <w:pPr>
        <w:rPr>
          <w:rFonts w:ascii="Arial" w:hAnsi="Arial" w:cs="Arial"/>
          <w:sz w:val="28"/>
          <w:szCs w:val="28"/>
          <w:lang w:val="en-GB"/>
        </w:rPr>
      </w:pPr>
    </w:p>
    <w:p w:rsidR="00A071DA" w:rsidRPr="00A071DA" w:rsidRDefault="00957CFF" w:rsidP="00957CFF">
      <w:pPr>
        <w:rPr>
          <w:rFonts w:ascii="Arial" w:hAnsi="Arial" w:cs="Arial"/>
          <w:b/>
          <w:sz w:val="28"/>
          <w:szCs w:val="28"/>
          <w:lang w:val="en-GB"/>
        </w:rPr>
      </w:pPr>
      <w:r w:rsidRPr="00A071DA">
        <w:rPr>
          <w:rFonts w:ascii="Arial" w:hAnsi="Arial" w:cs="Arial"/>
          <w:b/>
          <w:sz w:val="28"/>
          <w:szCs w:val="28"/>
          <w:lang w:val="en-GB"/>
        </w:rPr>
        <w:t>Th</w:t>
      </w:r>
      <w:r w:rsidR="00A071DA" w:rsidRPr="00A071DA">
        <w:rPr>
          <w:rFonts w:ascii="Arial" w:hAnsi="Arial" w:cs="Arial"/>
          <w:b/>
          <w:sz w:val="28"/>
          <w:szCs w:val="28"/>
          <w:lang w:val="en-GB"/>
        </w:rPr>
        <w:t>e “entry root”</w:t>
      </w:r>
      <w:r w:rsidRPr="00A071DA">
        <w:rPr>
          <w:rFonts w:ascii="Arial" w:hAnsi="Arial" w:cs="Arial"/>
          <w:b/>
          <w:sz w:val="28"/>
          <w:szCs w:val="28"/>
          <w:lang w:val="en-GB"/>
        </w:rPr>
        <w:t xml:space="preserve"> is usually, but not always, the lowest price in the data range. </w:t>
      </w:r>
    </w:p>
    <w:p w:rsidR="00A071DA" w:rsidRDefault="00A071DA" w:rsidP="00957CFF">
      <w:pPr>
        <w:rPr>
          <w:rFonts w:ascii="Arial" w:hAnsi="Arial" w:cs="Arial"/>
          <w:sz w:val="28"/>
          <w:szCs w:val="28"/>
          <w:lang w:val="en-GB"/>
        </w:rPr>
      </w:pPr>
    </w:p>
    <w:p w:rsidR="00A071DA" w:rsidRDefault="00957CFF" w:rsidP="00957CFF">
      <w:pPr>
        <w:rPr>
          <w:rFonts w:ascii="Arial" w:hAnsi="Arial" w:cs="Arial"/>
          <w:sz w:val="28"/>
          <w:szCs w:val="28"/>
          <w:lang w:val="en-GB"/>
        </w:rPr>
      </w:pPr>
      <w:r w:rsidRPr="00957CFF">
        <w:rPr>
          <w:rFonts w:ascii="Arial" w:hAnsi="Arial" w:cs="Arial"/>
          <w:sz w:val="28"/>
          <w:szCs w:val="28"/>
          <w:lang w:val="en-GB"/>
        </w:rPr>
        <w:t>It might not be the lowest trough if the rating of the trough (described above) is higher for one or another reason.</w:t>
      </w:r>
      <w:r w:rsidRPr="00957CFF">
        <w:rPr>
          <w:rFonts w:ascii="Arial" w:hAnsi="Arial" w:cs="Arial"/>
          <w:sz w:val="28"/>
          <w:szCs w:val="28"/>
          <w:lang w:val="en-GB"/>
        </w:rPr>
        <w:br/>
      </w:r>
      <w:r w:rsidRPr="00957CFF">
        <w:rPr>
          <w:rFonts w:ascii="Arial" w:hAnsi="Arial" w:cs="Arial"/>
          <w:sz w:val="28"/>
          <w:szCs w:val="28"/>
          <w:lang w:val="en-GB"/>
        </w:rPr>
        <w:br/>
        <w:t xml:space="preserve">Having found an entry root, THT searches forwards and backwards from that trough, looking for troughs within range (of 65% - 150% of nominal or initial cyclic model length), which could be troughs of the same cycle. </w:t>
      </w:r>
    </w:p>
    <w:p w:rsidR="00A071DA" w:rsidRDefault="00A071DA" w:rsidP="00957CFF">
      <w:pPr>
        <w:rPr>
          <w:rFonts w:ascii="Arial" w:hAnsi="Arial" w:cs="Arial"/>
          <w:sz w:val="28"/>
          <w:szCs w:val="28"/>
          <w:lang w:val="en-GB"/>
        </w:rPr>
      </w:pPr>
    </w:p>
    <w:p w:rsidR="00A071DA" w:rsidRDefault="00957CFF" w:rsidP="00957CFF">
      <w:pPr>
        <w:rPr>
          <w:rFonts w:ascii="Arial" w:hAnsi="Arial" w:cs="Arial"/>
          <w:sz w:val="28"/>
          <w:szCs w:val="28"/>
          <w:lang w:val="en-GB"/>
        </w:rPr>
      </w:pPr>
      <w:r w:rsidRPr="00957CFF">
        <w:rPr>
          <w:rFonts w:ascii="Arial" w:hAnsi="Arial" w:cs="Arial"/>
          <w:sz w:val="28"/>
          <w:szCs w:val="28"/>
          <w:lang w:val="en-GB"/>
        </w:rPr>
        <w:t xml:space="preserve">This is the same process used by Hurst. </w:t>
      </w:r>
    </w:p>
    <w:p w:rsidR="00A071DA" w:rsidRDefault="00A071DA" w:rsidP="00957CFF">
      <w:pPr>
        <w:rPr>
          <w:rFonts w:ascii="Arial" w:hAnsi="Arial" w:cs="Arial"/>
          <w:sz w:val="28"/>
          <w:szCs w:val="28"/>
          <w:lang w:val="en-GB"/>
        </w:rPr>
      </w:pPr>
    </w:p>
    <w:p w:rsidR="00A071DA" w:rsidRDefault="00957CFF" w:rsidP="00957CFF">
      <w:pPr>
        <w:rPr>
          <w:rFonts w:ascii="Arial" w:hAnsi="Arial" w:cs="Arial"/>
          <w:sz w:val="28"/>
          <w:szCs w:val="28"/>
          <w:lang w:val="en-GB"/>
        </w:rPr>
      </w:pPr>
      <w:r w:rsidRPr="00957CFF">
        <w:rPr>
          <w:rFonts w:ascii="Arial" w:hAnsi="Arial" w:cs="Arial"/>
          <w:sz w:val="28"/>
          <w:szCs w:val="28"/>
          <w:lang w:val="en-GB"/>
        </w:rPr>
        <w:t xml:space="preserve">Instead of trying to resolve ambiguities at this level THT instead builds many different models (rather in the way Hurst would place diamonds with crosses in them). </w:t>
      </w:r>
    </w:p>
    <w:p w:rsidR="00A071DA" w:rsidRDefault="00A071DA" w:rsidP="00957CFF">
      <w:pPr>
        <w:rPr>
          <w:rFonts w:ascii="Arial" w:hAnsi="Arial" w:cs="Arial"/>
          <w:sz w:val="28"/>
          <w:szCs w:val="28"/>
          <w:lang w:val="en-GB"/>
        </w:rPr>
      </w:pPr>
    </w:p>
    <w:p w:rsidR="00A071DA" w:rsidRDefault="00957CFF" w:rsidP="00957CFF">
      <w:pPr>
        <w:rPr>
          <w:rFonts w:ascii="Arial" w:hAnsi="Arial" w:cs="Arial"/>
          <w:sz w:val="28"/>
          <w:szCs w:val="28"/>
          <w:lang w:val="en-GB"/>
        </w:rPr>
      </w:pPr>
      <w:r w:rsidRPr="00957CFF">
        <w:rPr>
          <w:rFonts w:ascii="Arial" w:hAnsi="Arial" w:cs="Arial"/>
          <w:sz w:val="28"/>
          <w:szCs w:val="28"/>
          <w:lang w:val="en-GB"/>
        </w:rPr>
        <w:t>In the event of no troughs being found in an area where one is expected, THT will insert a "straddled" trough using the most prominent trough it can find.</w:t>
      </w:r>
      <w:r w:rsidRPr="00957CFF">
        <w:rPr>
          <w:rFonts w:ascii="Arial" w:hAnsi="Arial" w:cs="Arial"/>
          <w:sz w:val="28"/>
          <w:szCs w:val="28"/>
          <w:lang w:val="en-GB"/>
        </w:rPr>
        <w:br/>
      </w:r>
      <w:r w:rsidRPr="00957CFF">
        <w:rPr>
          <w:rFonts w:ascii="Arial" w:hAnsi="Arial" w:cs="Arial"/>
          <w:sz w:val="28"/>
          <w:szCs w:val="28"/>
          <w:lang w:val="en-GB"/>
        </w:rPr>
        <w:br/>
        <w:t xml:space="preserve">Having found all possible cyclic models at the dominant cycle level THT sorts them (using a process which considers the ratings of each model as described above), and passes only the top 10 models on. </w:t>
      </w:r>
    </w:p>
    <w:p w:rsidR="00A071DA" w:rsidRDefault="00A071DA" w:rsidP="00957CFF">
      <w:pPr>
        <w:rPr>
          <w:rFonts w:ascii="Arial" w:hAnsi="Arial" w:cs="Arial"/>
          <w:sz w:val="28"/>
          <w:szCs w:val="28"/>
          <w:lang w:val="en-GB"/>
        </w:rPr>
      </w:pPr>
    </w:p>
    <w:p w:rsidR="00A071DA" w:rsidRDefault="00957CFF" w:rsidP="00957CFF">
      <w:pPr>
        <w:rPr>
          <w:rFonts w:ascii="Arial" w:hAnsi="Arial" w:cs="Arial"/>
          <w:sz w:val="28"/>
          <w:szCs w:val="28"/>
          <w:lang w:val="en-GB"/>
        </w:rPr>
      </w:pPr>
      <w:r w:rsidRPr="00957CFF">
        <w:rPr>
          <w:rFonts w:ascii="Arial" w:hAnsi="Arial" w:cs="Arial"/>
          <w:sz w:val="28"/>
          <w:szCs w:val="28"/>
          <w:lang w:val="en-GB"/>
        </w:rPr>
        <w:t xml:space="preserve">This 10 is an arbitrary number, but I found when experimenting with this that it is only the top few models that really count. </w:t>
      </w:r>
    </w:p>
    <w:p w:rsidR="00A071DA" w:rsidRDefault="00A071DA" w:rsidP="00957CFF">
      <w:pPr>
        <w:rPr>
          <w:rFonts w:ascii="Arial" w:hAnsi="Arial" w:cs="Arial"/>
          <w:sz w:val="28"/>
          <w:szCs w:val="28"/>
          <w:lang w:val="en-GB"/>
        </w:rPr>
      </w:pPr>
    </w:p>
    <w:p w:rsidR="00A071DA" w:rsidRDefault="00957CFF" w:rsidP="00957CFF">
      <w:pPr>
        <w:rPr>
          <w:rFonts w:ascii="Arial" w:hAnsi="Arial" w:cs="Arial"/>
          <w:b/>
          <w:bCs/>
          <w:sz w:val="28"/>
          <w:szCs w:val="28"/>
          <w:u w:val="single"/>
          <w:lang w:val="en-GB"/>
        </w:rPr>
      </w:pPr>
      <w:r w:rsidRPr="00957CFF">
        <w:rPr>
          <w:rFonts w:ascii="Arial" w:hAnsi="Arial" w:cs="Arial"/>
          <w:sz w:val="28"/>
          <w:szCs w:val="28"/>
          <w:lang w:val="en-GB"/>
        </w:rPr>
        <w:t>The process would be speeded up by passing only 3 or 5 models on, but there are some conditions in which a poorly rated model jumps to the top because of what happens in phasing analysis extension, so I settled on 10 as a suitable compromise.</w:t>
      </w:r>
      <w:r w:rsidRPr="00957CFF">
        <w:rPr>
          <w:rFonts w:ascii="Arial" w:hAnsi="Arial" w:cs="Arial"/>
          <w:sz w:val="28"/>
          <w:szCs w:val="28"/>
          <w:lang w:val="en-GB"/>
        </w:rPr>
        <w:br/>
      </w:r>
      <w:r w:rsidRPr="00957CFF">
        <w:rPr>
          <w:rFonts w:ascii="Arial" w:hAnsi="Arial" w:cs="Arial"/>
          <w:sz w:val="28"/>
          <w:szCs w:val="28"/>
          <w:lang w:val="en-GB"/>
        </w:rPr>
        <w:br/>
      </w:r>
      <w:r w:rsidRPr="00957CFF">
        <w:rPr>
          <w:rFonts w:ascii="Arial" w:hAnsi="Arial" w:cs="Arial"/>
          <w:b/>
          <w:bCs/>
          <w:sz w:val="28"/>
          <w:szCs w:val="28"/>
          <w:u w:val="single"/>
          <w:lang w:val="en-GB"/>
        </w:rPr>
        <w:t>Phasing Analysis Extension</w:t>
      </w:r>
    </w:p>
    <w:p w:rsidR="00AC41EC" w:rsidRDefault="00957CFF" w:rsidP="00957CFF">
      <w:pPr>
        <w:rPr>
          <w:rFonts w:ascii="Arial" w:hAnsi="Arial" w:cs="Arial"/>
          <w:sz w:val="28"/>
          <w:szCs w:val="28"/>
          <w:lang w:val="en-GB"/>
        </w:rPr>
      </w:pPr>
      <w:r w:rsidRPr="00957CFF">
        <w:rPr>
          <w:rFonts w:ascii="Arial" w:hAnsi="Arial" w:cs="Arial"/>
          <w:sz w:val="28"/>
          <w:szCs w:val="28"/>
          <w:lang w:val="en-GB"/>
        </w:rPr>
        <w:br/>
        <w:t>This is the process of working down from the dominant cycle all the way to the 5-day cycle (in fact if the dominant cycle is longer than 18 months THT only works down to the 10-day cycle, and uses a simplified, less accurate process on the 5-day cycle).</w:t>
      </w:r>
      <w:r w:rsidRPr="00957CFF">
        <w:rPr>
          <w:rFonts w:ascii="Arial" w:hAnsi="Arial" w:cs="Arial"/>
          <w:sz w:val="28"/>
          <w:szCs w:val="28"/>
          <w:lang w:val="en-GB"/>
        </w:rPr>
        <w:br/>
      </w:r>
      <w:r w:rsidRPr="00957CFF">
        <w:rPr>
          <w:rFonts w:ascii="Arial" w:hAnsi="Arial" w:cs="Arial"/>
          <w:sz w:val="28"/>
          <w:szCs w:val="28"/>
          <w:lang w:val="en-GB"/>
        </w:rPr>
        <w:br/>
        <w:t>THT performs phasing analysis extension (as proposed by Hurst</w:t>
      </w:r>
      <w:r w:rsidR="00AC41EC">
        <w:rPr>
          <w:rFonts w:ascii="Arial" w:hAnsi="Arial" w:cs="Arial"/>
          <w:sz w:val="28"/>
          <w:szCs w:val="28"/>
          <w:lang w:val="en-GB"/>
        </w:rPr>
        <w:t xml:space="preserve">) </w:t>
      </w:r>
    </w:p>
    <w:p w:rsidR="00AC41EC" w:rsidRDefault="00AC41EC" w:rsidP="00957CFF">
      <w:pPr>
        <w:rPr>
          <w:rFonts w:ascii="Arial" w:hAnsi="Arial" w:cs="Arial"/>
          <w:sz w:val="28"/>
          <w:szCs w:val="28"/>
          <w:lang w:val="en-GB"/>
        </w:rPr>
      </w:pPr>
    </w:p>
    <w:p w:rsidR="00AC41EC" w:rsidRDefault="00AC41EC" w:rsidP="00957CFF">
      <w:pPr>
        <w:rPr>
          <w:rFonts w:ascii="Arial" w:hAnsi="Arial" w:cs="Arial"/>
          <w:sz w:val="28"/>
          <w:szCs w:val="28"/>
          <w:lang w:val="en-GB"/>
        </w:rPr>
      </w:pPr>
      <w:r>
        <w:rPr>
          <w:rFonts w:ascii="Arial" w:hAnsi="Arial" w:cs="Arial"/>
          <w:sz w:val="28"/>
          <w:szCs w:val="28"/>
          <w:lang w:val="en-GB"/>
        </w:rPr>
        <w:t>-</w:t>
      </w:r>
      <w:r w:rsidR="00957CFF" w:rsidRPr="00957CFF">
        <w:rPr>
          <w:rFonts w:ascii="Arial" w:hAnsi="Arial" w:cs="Arial"/>
          <w:sz w:val="28"/>
          <w:szCs w:val="28"/>
          <w:lang w:val="en-GB"/>
        </w:rPr>
        <w:t xml:space="preserve"> by first transferring the troughs from one cycle up, </w:t>
      </w:r>
      <w:r>
        <w:rPr>
          <w:rFonts w:ascii="Arial" w:hAnsi="Arial" w:cs="Arial"/>
          <w:sz w:val="28"/>
          <w:szCs w:val="28"/>
          <w:lang w:val="en-GB"/>
        </w:rPr>
        <w:t xml:space="preserve">- </w:t>
      </w:r>
    </w:p>
    <w:p w:rsidR="00A071DA" w:rsidRDefault="00AC41EC" w:rsidP="00957CFF">
      <w:pPr>
        <w:rPr>
          <w:rFonts w:ascii="Arial" w:hAnsi="Arial" w:cs="Arial"/>
          <w:sz w:val="28"/>
          <w:szCs w:val="28"/>
          <w:lang w:val="en-GB"/>
        </w:rPr>
      </w:pPr>
      <w:r>
        <w:rPr>
          <w:rFonts w:ascii="Arial" w:hAnsi="Arial" w:cs="Arial"/>
          <w:sz w:val="28"/>
          <w:szCs w:val="28"/>
          <w:lang w:val="en-GB"/>
        </w:rPr>
        <w:t xml:space="preserve">- </w:t>
      </w:r>
      <w:r w:rsidR="00957CFF" w:rsidRPr="00957CFF">
        <w:rPr>
          <w:rFonts w:ascii="Arial" w:hAnsi="Arial" w:cs="Arial"/>
          <w:sz w:val="28"/>
          <w:szCs w:val="28"/>
          <w:lang w:val="en-GB"/>
        </w:rPr>
        <w:t>and then building cyclic models using those troughs, looking for all possible troughs between those "inherited" troughs.</w:t>
      </w:r>
    </w:p>
    <w:p w:rsidR="00A071DA" w:rsidRDefault="00A071DA" w:rsidP="00957CFF">
      <w:pPr>
        <w:rPr>
          <w:rFonts w:ascii="Arial" w:hAnsi="Arial" w:cs="Arial"/>
          <w:sz w:val="28"/>
          <w:szCs w:val="28"/>
          <w:lang w:val="en-GB"/>
        </w:rPr>
      </w:pPr>
    </w:p>
    <w:p w:rsidR="00A071DA" w:rsidRDefault="00957CFF" w:rsidP="00957CFF">
      <w:pPr>
        <w:rPr>
          <w:rFonts w:ascii="Arial" w:hAnsi="Arial" w:cs="Arial"/>
          <w:sz w:val="28"/>
          <w:szCs w:val="28"/>
          <w:lang w:val="en-GB"/>
        </w:rPr>
      </w:pPr>
      <w:r w:rsidRPr="00957CFF">
        <w:rPr>
          <w:rFonts w:ascii="Arial" w:hAnsi="Arial" w:cs="Arial"/>
          <w:sz w:val="28"/>
          <w:szCs w:val="28"/>
          <w:lang w:val="en-GB"/>
        </w:rPr>
        <w:t xml:space="preserve"> It does this for each of the models passed on from one level up. </w:t>
      </w:r>
    </w:p>
    <w:p w:rsidR="00A071DA" w:rsidRDefault="00A071DA" w:rsidP="00957CFF">
      <w:pPr>
        <w:rPr>
          <w:rFonts w:ascii="Arial" w:hAnsi="Arial" w:cs="Arial"/>
          <w:sz w:val="28"/>
          <w:szCs w:val="28"/>
          <w:lang w:val="en-GB"/>
        </w:rPr>
      </w:pPr>
    </w:p>
    <w:p w:rsidR="00A071DA" w:rsidRDefault="00957CFF" w:rsidP="00957CFF">
      <w:pPr>
        <w:rPr>
          <w:rFonts w:ascii="Arial" w:hAnsi="Arial" w:cs="Arial"/>
          <w:sz w:val="28"/>
          <w:szCs w:val="28"/>
          <w:lang w:val="en-GB"/>
        </w:rPr>
      </w:pPr>
      <w:r w:rsidRPr="00957CFF">
        <w:rPr>
          <w:rFonts w:ascii="Arial" w:hAnsi="Arial" w:cs="Arial"/>
          <w:sz w:val="28"/>
          <w:szCs w:val="28"/>
          <w:lang w:val="en-GB"/>
        </w:rPr>
        <w:t xml:space="preserve">Often the lower level phasing helps to resolve ambiguities one level up, which is why THT follows this process, and doesn't simply resolve those ambiguities at the higher level. </w:t>
      </w:r>
    </w:p>
    <w:p w:rsidR="00A071DA" w:rsidRDefault="00A071DA" w:rsidP="00957CFF">
      <w:pPr>
        <w:rPr>
          <w:rFonts w:ascii="Arial" w:hAnsi="Arial" w:cs="Arial"/>
          <w:sz w:val="28"/>
          <w:szCs w:val="28"/>
          <w:lang w:val="en-GB"/>
        </w:rPr>
      </w:pPr>
    </w:p>
    <w:p w:rsidR="00A071DA" w:rsidRDefault="00957CFF" w:rsidP="00957CFF">
      <w:pPr>
        <w:rPr>
          <w:rFonts w:ascii="Arial" w:hAnsi="Arial" w:cs="Arial"/>
          <w:sz w:val="28"/>
          <w:szCs w:val="28"/>
          <w:lang w:val="en-GB"/>
        </w:rPr>
      </w:pPr>
      <w:r w:rsidRPr="00957CFF">
        <w:rPr>
          <w:rFonts w:ascii="Arial" w:hAnsi="Arial" w:cs="Arial"/>
          <w:sz w:val="28"/>
          <w:szCs w:val="28"/>
          <w:lang w:val="en-GB"/>
        </w:rPr>
        <w:t xml:space="preserve">This is also one of the reasons why the weekly charts on THT plot the </w:t>
      </w:r>
      <w:r w:rsidRPr="00957CFF">
        <w:rPr>
          <w:rFonts w:ascii="Arial" w:hAnsi="Arial" w:cs="Arial"/>
          <w:b/>
          <w:bCs/>
          <w:sz w:val="28"/>
          <w:szCs w:val="28"/>
          <w:lang w:val="en-GB"/>
        </w:rPr>
        <w:t>final phasing analysis</w:t>
      </w:r>
      <w:r w:rsidRPr="00957CFF">
        <w:rPr>
          <w:rFonts w:ascii="Arial" w:hAnsi="Arial" w:cs="Arial"/>
          <w:sz w:val="28"/>
          <w:szCs w:val="28"/>
          <w:lang w:val="en-GB"/>
        </w:rPr>
        <w:t xml:space="preserve"> - because ambiguities and mistakes are resolved by the daily data analysis, so why present a phasing analysis that THT knows is incorrect because of the lower level phasing</w:t>
      </w:r>
      <w:r w:rsidR="00A071DA">
        <w:rPr>
          <w:rFonts w:ascii="Arial" w:hAnsi="Arial" w:cs="Arial"/>
          <w:sz w:val="28"/>
          <w:szCs w:val="28"/>
          <w:lang w:val="en-GB"/>
        </w:rPr>
        <w:t xml:space="preserve"> </w:t>
      </w:r>
      <w:r w:rsidRPr="00957CFF">
        <w:rPr>
          <w:rFonts w:ascii="Arial" w:hAnsi="Arial" w:cs="Arial"/>
          <w:sz w:val="28"/>
          <w:szCs w:val="28"/>
          <w:lang w:val="en-GB"/>
        </w:rPr>
        <w:t>?</w:t>
      </w:r>
      <w:r w:rsidRPr="00957CFF">
        <w:rPr>
          <w:rFonts w:ascii="Arial" w:hAnsi="Arial" w:cs="Arial"/>
          <w:sz w:val="28"/>
          <w:szCs w:val="28"/>
          <w:lang w:val="en-GB"/>
        </w:rPr>
        <w:br/>
      </w:r>
      <w:r w:rsidRPr="00957CFF">
        <w:rPr>
          <w:rFonts w:ascii="Arial" w:hAnsi="Arial" w:cs="Arial"/>
          <w:sz w:val="28"/>
          <w:szCs w:val="28"/>
          <w:lang w:val="en-GB"/>
        </w:rPr>
        <w:br/>
        <w:t xml:space="preserve">THT builds cyclic models for each cycle, and combines them with the models it has inherited, resulting eventually in many hundreds (or even thousands) of cyclic models. </w:t>
      </w:r>
    </w:p>
    <w:p w:rsidR="00A071DA" w:rsidRDefault="00A071DA" w:rsidP="00957CFF">
      <w:pPr>
        <w:rPr>
          <w:rFonts w:ascii="Arial" w:hAnsi="Arial" w:cs="Arial"/>
          <w:sz w:val="28"/>
          <w:szCs w:val="28"/>
          <w:lang w:val="en-GB"/>
        </w:rPr>
      </w:pPr>
    </w:p>
    <w:p w:rsidR="00F05D18" w:rsidRDefault="00957CFF" w:rsidP="00957CFF">
      <w:pPr>
        <w:rPr>
          <w:rFonts w:ascii="Arial" w:hAnsi="Arial" w:cs="Arial"/>
          <w:b/>
          <w:bCs/>
          <w:sz w:val="28"/>
          <w:szCs w:val="28"/>
          <w:u w:val="single"/>
          <w:lang w:val="en-GB"/>
        </w:rPr>
      </w:pPr>
      <w:r w:rsidRPr="00957CFF">
        <w:rPr>
          <w:rFonts w:ascii="Arial" w:hAnsi="Arial" w:cs="Arial"/>
          <w:sz w:val="28"/>
          <w:szCs w:val="28"/>
          <w:lang w:val="en-GB"/>
        </w:rPr>
        <w:t>Before moving on to the next cycle it sorts all of these models (this is the most time consuming part of the process), and passes on the top 10 only.</w:t>
      </w:r>
      <w:r w:rsidRPr="00957CFF">
        <w:rPr>
          <w:rFonts w:ascii="Arial" w:hAnsi="Arial" w:cs="Arial"/>
          <w:sz w:val="28"/>
          <w:szCs w:val="28"/>
          <w:lang w:val="en-GB"/>
        </w:rPr>
        <w:br/>
      </w:r>
      <w:r w:rsidRPr="00957CFF">
        <w:rPr>
          <w:rFonts w:ascii="Arial" w:hAnsi="Arial" w:cs="Arial"/>
          <w:sz w:val="28"/>
          <w:szCs w:val="28"/>
          <w:lang w:val="en-GB"/>
        </w:rPr>
        <w:br/>
      </w:r>
      <w:r w:rsidRPr="00957CFF">
        <w:rPr>
          <w:rFonts w:ascii="Arial" w:hAnsi="Arial" w:cs="Arial"/>
          <w:b/>
          <w:bCs/>
          <w:sz w:val="28"/>
          <w:szCs w:val="28"/>
          <w:u w:val="single"/>
          <w:lang w:val="en-GB"/>
        </w:rPr>
        <w:t>Phasing Analysis Completion</w:t>
      </w:r>
    </w:p>
    <w:p w:rsidR="00A071DA" w:rsidRDefault="00957CFF" w:rsidP="00957CFF">
      <w:pPr>
        <w:rPr>
          <w:rFonts w:ascii="Arial" w:hAnsi="Arial" w:cs="Arial"/>
          <w:b/>
          <w:bCs/>
          <w:sz w:val="28"/>
          <w:szCs w:val="28"/>
          <w:u w:val="single"/>
          <w:lang w:val="en-GB"/>
        </w:rPr>
      </w:pPr>
      <w:r w:rsidRPr="00957CFF">
        <w:rPr>
          <w:rFonts w:ascii="Arial" w:hAnsi="Arial" w:cs="Arial"/>
          <w:sz w:val="28"/>
          <w:szCs w:val="28"/>
          <w:lang w:val="en-GB"/>
        </w:rPr>
        <w:br/>
        <w:t>Finally THT performs phasing analysis completion - it works back UP the cycles, resolving ambiguities thanks to the lower level phasing, and actually extending beyond the dominant cycle to find evidence of longer cycles (it uses a rough estimate of Sigma L to do this... as proposed by Hurst...)</w:t>
      </w:r>
      <w:r w:rsidRPr="00957CFF">
        <w:rPr>
          <w:rFonts w:ascii="Arial" w:hAnsi="Arial" w:cs="Arial"/>
          <w:sz w:val="28"/>
          <w:szCs w:val="28"/>
          <w:lang w:val="en-GB"/>
        </w:rPr>
        <w:br/>
      </w:r>
      <w:r w:rsidRPr="00957CFF">
        <w:rPr>
          <w:rFonts w:ascii="Arial" w:hAnsi="Arial" w:cs="Arial"/>
          <w:sz w:val="28"/>
          <w:szCs w:val="28"/>
          <w:lang w:val="en-GB"/>
        </w:rPr>
        <w:br/>
      </w:r>
      <w:r w:rsidRPr="00957CFF">
        <w:rPr>
          <w:rFonts w:ascii="Arial" w:hAnsi="Arial" w:cs="Arial"/>
          <w:b/>
          <w:bCs/>
          <w:sz w:val="28"/>
          <w:szCs w:val="28"/>
          <w:u w:val="single"/>
          <w:lang w:val="en-GB"/>
        </w:rPr>
        <w:t>Building the "Future Model"</w:t>
      </w:r>
    </w:p>
    <w:p w:rsidR="00A071DA" w:rsidRDefault="00957CFF" w:rsidP="00957CFF">
      <w:pPr>
        <w:rPr>
          <w:rFonts w:ascii="Arial" w:hAnsi="Arial" w:cs="Arial"/>
          <w:sz w:val="28"/>
          <w:szCs w:val="28"/>
          <w:lang w:val="en-GB"/>
        </w:rPr>
      </w:pPr>
      <w:r w:rsidRPr="00957CFF">
        <w:rPr>
          <w:rFonts w:ascii="Arial" w:hAnsi="Arial" w:cs="Arial"/>
          <w:sz w:val="28"/>
          <w:szCs w:val="28"/>
          <w:lang w:val="en-GB"/>
        </w:rPr>
        <w:br/>
        <w:t xml:space="preserve">During phasing analysis up to this point THT has only worked as far (to the right on the chart) as the last trough of the dominant cycle. </w:t>
      </w:r>
    </w:p>
    <w:p w:rsidR="00A071DA" w:rsidRDefault="00A071DA" w:rsidP="00957CFF">
      <w:pPr>
        <w:rPr>
          <w:rFonts w:ascii="Arial" w:hAnsi="Arial" w:cs="Arial"/>
          <w:sz w:val="28"/>
          <w:szCs w:val="28"/>
          <w:lang w:val="en-GB"/>
        </w:rPr>
      </w:pPr>
    </w:p>
    <w:p w:rsidR="00F05D18" w:rsidRDefault="00957CFF" w:rsidP="00957CFF">
      <w:pPr>
        <w:rPr>
          <w:rFonts w:ascii="Arial" w:hAnsi="Arial" w:cs="Arial"/>
          <w:sz w:val="28"/>
          <w:szCs w:val="28"/>
          <w:lang w:val="en-GB"/>
        </w:rPr>
      </w:pPr>
      <w:r w:rsidRPr="00957CFF">
        <w:rPr>
          <w:rFonts w:ascii="Arial" w:hAnsi="Arial" w:cs="Arial"/>
          <w:sz w:val="28"/>
          <w:szCs w:val="28"/>
          <w:lang w:val="en-GB"/>
        </w:rPr>
        <w:t xml:space="preserve">This means there is an area that can be as long, or sometimes longer that the dominant cycle at the right of the chart that hasn't been phased. </w:t>
      </w:r>
    </w:p>
    <w:p w:rsidR="00F05D18" w:rsidRDefault="00F05D18" w:rsidP="00957CFF">
      <w:pPr>
        <w:rPr>
          <w:rFonts w:ascii="Arial" w:hAnsi="Arial" w:cs="Arial"/>
          <w:sz w:val="28"/>
          <w:szCs w:val="28"/>
          <w:lang w:val="en-GB"/>
        </w:rPr>
      </w:pPr>
    </w:p>
    <w:p w:rsidR="00F05D18" w:rsidRDefault="00957CFF" w:rsidP="00957CFF">
      <w:pPr>
        <w:rPr>
          <w:rFonts w:ascii="Arial" w:hAnsi="Arial" w:cs="Arial"/>
          <w:sz w:val="28"/>
          <w:szCs w:val="28"/>
          <w:lang w:val="en-GB"/>
        </w:rPr>
      </w:pPr>
      <w:r w:rsidRPr="00957CFF">
        <w:rPr>
          <w:rFonts w:ascii="Arial" w:hAnsi="Arial" w:cs="Arial"/>
          <w:sz w:val="28"/>
          <w:szCs w:val="28"/>
          <w:lang w:val="en-GB"/>
        </w:rPr>
        <w:t xml:space="preserve">THT phases this area separately because it requires a slightly different, more complicated approach which is more time consuming. </w:t>
      </w:r>
    </w:p>
    <w:p w:rsidR="00F05D18" w:rsidRDefault="00F05D18" w:rsidP="00957CFF">
      <w:pPr>
        <w:rPr>
          <w:rFonts w:ascii="Arial" w:hAnsi="Arial" w:cs="Arial"/>
          <w:sz w:val="28"/>
          <w:szCs w:val="28"/>
          <w:lang w:val="en-GB"/>
        </w:rPr>
      </w:pPr>
    </w:p>
    <w:p w:rsidR="00F05D18" w:rsidRDefault="00957CFF" w:rsidP="00957CFF">
      <w:pPr>
        <w:rPr>
          <w:rFonts w:ascii="Arial" w:hAnsi="Arial" w:cs="Arial"/>
          <w:sz w:val="28"/>
          <w:szCs w:val="28"/>
          <w:lang w:val="en-GB"/>
        </w:rPr>
      </w:pPr>
      <w:r w:rsidRPr="00957CFF">
        <w:rPr>
          <w:rFonts w:ascii="Arial" w:hAnsi="Arial" w:cs="Arial"/>
          <w:sz w:val="28"/>
          <w:szCs w:val="28"/>
          <w:lang w:val="en-GB"/>
        </w:rPr>
        <w:t>This part of the phasing analysis is actually given a name: the "future model", and handled almost as a separate entity by THT.</w:t>
      </w:r>
    </w:p>
    <w:p w:rsidR="00F05D18" w:rsidRDefault="00F05D18" w:rsidP="00957CFF">
      <w:pPr>
        <w:rPr>
          <w:rFonts w:ascii="Arial" w:hAnsi="Arial" w:cs="Arial"/>
          <w:sz w:val="28"/>
          <w:szCs w:val="28"/>
          <w:lang w:val="en-GB"/>
        </w:rPr>
      </w:pPr>
    </w:p>
    <w:p w:rsidR="00F05D18" w:rsidRDefault="00957CFF" w:rsidP="00957CFF">
      <w:pPr>
        <w:rPr>
          <w:rFonts w:ascii="Arial" w:hAnsi="Arial" w:cs="Arial"/>
          <w:sz w:val="28"/>
          <w:szCs w:val="28"/>
          <w:lang w:val="en-GB"/>
        </w:rPr>
      </w:pPr>
      <w:r w:rsidRPr="00957CFF">
        <w:rPr>
          <w:rFonts w:ascii="Arial" w:hAnsi="Arial" w:cs="Arial"/>
          <w:sz w:val="28"/>
          <w:szCs w:val="28"/>
          <w:lang w:val="en-GB"/>
        </w:rPr>
        <w:t xml:space="preserve"> It is presented by means of hollow diamonds, and THT in fact stores up to 5 different versions of this phasing so that you can compare them. </w:t>
      </w:r>
    </w:p>
    <w:p w:rsidR="00F05D18" w:rsidRDefault="00F05D18" w:rsidP="00957CFF">
      <w:pPr>
        <w:rPr>
          <w:rFonts w:ascii="Arial" w:hAnsi="Arial" w:cs="Arial"/>
          <w:sz w:val="28"/>
          <w:szCs w:val="28"/>
          <w:lang w:val="en-GB"/>
        </w:rPr>
      </w:pPr>
    </w:p>
    <w:p w:rsidR="00F05D18" w:rsidRDefault="00957CFF" w:rsidP="00957CFF">
      <w:pPr>
        <w:rPr>
          <w:rFonts w:ascii="Arial" w:hAnsi="Arial" w:cs="Arial"/>
          <w:sz w:val="28"/>
          <w:szCs w:val="28"/>
          <w:lang w:val="en-GB"/>
        </w:rPr>
      </w:pPr>
      <w:r w:rsidRPr="00957CFF">
        <w:rPr>
          <w:rFonts w:ascii="Arial" w:hAnsi="Arial" w:cs="Arial"/>
          <w:sz w:val="28"/>
          <w:szCs w:val="28"/>
          <w:lang w:val="en-GB"/>
        </w:rPr>
        <w:t xml:space="preserve">The reason for this is because this is the part of the phasing that is critical - this is the phasing that mostly influences trading decisions, and is where you will most probably want to "double-check" what THT is doing. </w:t>
      </w:r>
    </w:p>
    <w:p w:rsidR="00F05D18" w:rsidRDefault="00F05D18" w:rsidP="00957CFF">
      <w:pPr>
        <w:rPr>
          <w:rFonts w:ascii="Arial" w:hAnsi="Arial" w:cs="Arial"/>
          <w:sz w:val="28"/>
          <w:szCs w:val="28"/>
          <w:lang w:val="en-GB"/>
        </w:rPr>
      </w:pPr>
    </w:p>
    <w:p w:rsidR="00A071DA" w:rsidRDefault="00957CFF" w:rsidP="00957CFF">
      <w:pPr>
        <w:rPr>
          <w:rFonts w:ascii="Arial" w:hAnsi="Arial" w:cs="Arial"/>
          <w:sz w:val="28"/>
          <w:szCs w:val="28"/>
          <w:lang w:val="en-GB"/>
        </w:rPr>
      </w:pPr>
      <w:r w:rsidRPr="00957CFF">
        <w:rPr>
          <w:rFonts w:ascii="Arial" w:hAnsi="Arial" w:cs="Arial"/>
          <w:sz w:val="28"/>
          <w:szCs w:val="28"/>
          <w:lang w:val="en-GB"/>
        </w:rPr>
        <w:t>To some extent it doesn't real</w:t>
      </w:r>
      <w:r w:rsidR="00F05D18">
        <w:rPr>
          <w:rFonts w:ascii="Arial" w:hAnsi="Arial" w:cs="Arial"/>
          <w:sz w:val="28"/>
          <w:szCs w:val="28"/>
          <w:lang w:val="en-GB"/>
        </w:rPr>
        <w:t>ly matter if a trough of a parti</w:t>
      </w:r>
      <w:r w:rsidRPr="00957CFF">
        <w:rPr>
          <w:rFonts w:ascii="Arial" w:hAnsi="Arial" w:cs="Arial"/>
          <w:sz w:val="28"/>
          <w:szCs w:val="28"/>
          <w:lang w:val="en-GB"/>
        </w:rPr>
        <w:t>c</w:t>
      </w:r>
      <w:r w:rsidR="00F05D18">
        <w:rPr>
          <w:rFonts w:ascii="Arial" w:hAnsi="Arial" w:cs="Arial"/>
          <w:sz w:val="28"/>
          <w:szCs w:val="28"/>
          <w:lang w:val="en-GB"/>
        </w:rPr>
        <w:t>u</w:t>
      </w:r>
      <w:r w:rsidRPr="00957CFF">
        <w:rPr>
          <w:rFonts w:ascii="Arial" w:hAnsi="Arial" w:cs="Arial"/>
          <w:sz w:val="28"/>
          <w:szCs w:val="28"/>
          <w:lang w:val="en-GB"/>
        </w:rPr>
        <w:t>lar cycle is misplaced several cycles in the past, but here it does matter.</w:t>
      </w:r>
      <w:r w:rsidRPr="00957CFF">
        <w:rPr>
          <w:rFonts w:ascii="Arial" w:hAnsi="Arial" w:cs="Arial"/>
          <w:sz w:val="28"/>
          <w:szCs w:val="28"/>
          <w:lang w:val="en-GB"/>
        </w:rPr>
        <w:br/>
      </w:r>
      <w:r w:rsidRPr="00957CFF">
        <w:rPr>
          <w:rFonts w:ascii="Arial" w:hAnsi="Arial" w:cs="Arial"/>
          <w:sz w:val="28"/>
          <w:szCs w:val="28"/>
          <w:lang w:val="en-GB"/>
        </w:rPr>
        <w:br/>
        <w:t xml:space="preserve">The reason this part of the phasing is more complicated is because THT has to be very careful about the rating of troughs here (it uses a modified rating system to handle troughs near the right edge of the chart), and because there are no troughs to the right it is much harder to actually perform the phasing. </w:t>
      </w:r>
    </w:p>
    <w:p w:rsidR="00A071DA" w:rsidRDefault="00A071DA" w:rsidP="00957CFF">
      <w:pPr>
        <w:rPr>
          <w:rFonts w:ascii="Arial" w:hAnsi="Arial" w:cs="Arial"/>
          <w:sz w:val="28"/>
          <w:szCs w:val="28"/>
          <w:lang w:val="en-GB"/>
        </w:rPr>
      </w:pPr>
    </w:p>
    <w:p w:rsidR="00AC41EC" w:rsidRDefault="00957CFF" w:rsidP="00957CFF">
      <w:pPr>
        <w:rPr>
          <w:rFonts w:ascii="Arial" w:hAnsi="Arial" w:cs="Arial"/>
          <w:sz w:val="28"/>
          <w:szCs w:val="28"/>
          <w:lang w:val="en-GB"/>
        </w:rPr>
      </w:pPr>
      <w:r w:rsidRPr="00957CFF">
        <w:rPr>
          <w:rFonts w:ascii="Arial" w:hAnsi="Arial" w:cs="Arial"/>
          <w:sz w:val="28"/>
          <w:szCs w:val="28"/>
          <w:lang w:val="en-GB"/>
        </w:rPr>
        <w:t xml:space="preserve">Consider the manual process of phasing </w:t>
      </w:r>
    </w:p>
    <w:p w:rsidR="00AC41EC" w:rsidRDefault="00AC41EC" w:rsidP="00957CFF">
      <w:pPr>
        <w:rPr>
          <w:rFonts w:ascii="Arial" w:hAnsi="Arial" w:cs="Arial"/>
          <w:sz w:val="28"/>
          <w:szCs w:val="28"/>
          <w:lang w:val="en-GB"/>
        </w:rPr>
      </w:pPr>
    </w:p>
    <w:p w:rsidR="00AC41EC" w:rsidRDefault="00957CFF" w:rsidP="00957CFF">
      <w:pPr>
        <w:rPr>
          <w:rFonts w:ascii="Arial" w:hAnsi="Arial" w:cs="Arial"/>
          <w:sz w:val="28"/>
          <w:szCs w:val="28"/>
          <w:lang w:val="en-GB"/>
        </w:rPr>
      </w:pPr>
      <w:r w:rsidRPr="00957CFF">
        <w:rPr>
          <w:rFonts w:ascii="Arial" w:hAnsi="Arial" w:cs="Arial"/>
          <w:sz w:val="28"/>
          <w:szCs w:val="28"/>
          <w:lang w:val="en-GB"/>
        </w:rPr>
        <w:t>- when there is a trough to the left and one to the right, you can pretty easily guess the position of the trough in between,</w:t>
      </w:r>
    </w:p>
    <w:p w:rsidR="00AC41EC" w:rsidRDefault="00AC41EC" w:rsidP="00957CFF">
      <w:pPr>
        <w:rPr>
          <w:rFonts w:ascii="Arial" w:hAnsi="Arial" w:cs="Arial"/>
          <w:sz w:val="28"/>
          <w:szCs w:val="28"/>
          <w:lang w:val="en-GB"/>
        </w:rPr>
      </w:pPr>
    </w:p>
    <w:p w:rsidR="00A071DA" w:rsidRDefault="00957CFF" w:rsidP="00957CFF">
      <w:pPr>
        <w:rPr>
          <w:rFonts w:ascii="Arial" w:hAnsi="Arial" w:cs="Arial"/>
          <w:sz w:val="28"/>
          <w:szCs w:val="28"/>
          <w:lang w:val="en-GB"/>
        </w:rPr>
      </w:pPr>
      <w:r w:rsidRPr="00957CFF">
        <w:rPr>
          <w:rFonts w:ascii="Arial" w:hAnsi="Arial" w:cs="Arial"/>
          <w:sz w:val="28"/>
          <w:szCs w:val="28"/>
          <w:lang w:val="en-GB"/>
        </w:rPr>
        <w:t xml:space="preserve"> </w:t>
      </w:r>
      <w:r w:rsidR="00AC41EC">
        <w:rPr>
          <w:rFonts w:ascii="Arial" w:hAnsi="Arial" w:cs="Arial"/>
          <w:sz w:val="28"/>
          <w:szCs w:val="28"/>
          <w:lang w:val="en-GB"/>
        </w:rPr>
        <w:t xml:space="preserve">- </w:t>
      </w:r>
      <w:r w:rsidRPr="00957CFF">
        <w:rPr>
          <w:rFonts w:ascii="Arial" w:hAnsi="Arial" w:cs="Arial"/>
          <w:sz w:val="28"/>
          <w:szCs w:val="28"/>
          <w:lang w:val="en-GB"/>
        </w:rPr>
        <w:t>but of course on the right edge you cannot, and there is a great danger that you decide a particular trough is a trough of a certain cycle, but that decision proves later to be premature.</w:t>
      </w:r>
      <w:r w:rsidRPr="00957CFF">
        <w:rPr>
          <w:rFonts w:ascii="Arial" w:hAnsi="Arial" w:cs="Arial"/>
          <w:sz w:val="28"/>
          <w:szCs w:val="28"/>
          <w:lang w:val="en-GB"/>
        </w:rPr>
        <w:br/>
      </w:r>
      <w:r w:rsidRPr="00957CFF">
        <w:rPr>
          <w:rFonts w:ascii="Arial" w:hAnsi="Arial" w:cs="Arial"/>
          <w:sz w:val="28"/>
          <w:szCs w:val="28"/>
          <w:lang w:val="en-GB"/>
        </w:rPr>
        <w:br/>
        <w:t xml:space="preserve">THT uses a principle of the "burdening" of troughs to protect against making premature phasing decisions. </w:t>
      </w:r>
    </w:p>
    <w:p w:rsidR="00A071DA" w:rsidRDefault="00A071DA" w:rsidP="00957CFF">
      <w:pPr>
        <w:rPr>
          <w:rFonts w:ascii="Arial" w:hAnsi="Arial" w:cs="Arial"/>
          <w:sz w:val="28"/>
          <w:szCs w:val="28"/>
          <w:lang w:val="en-GB"/>
        </w:rPr>
      </w:pPr>
    </w:p>
    <w:p w:rsidR="00A071DA" w:rsidRDefault="00957CFF" w:rsidP="00957CFF">
      <w:pPr>
        <w:rPr>
          <w:rFonts w:ascii="Arial" w:hAnsi="Arial" w:cs="Arial"/>
          <w:sz w:val="28"/>
          <w:szCs w:val="28"/>
          <w:lang w:val="en-GB"/>
        </w:rPr>
      </w:pPr>
      <w:r w:rsidRPr="00957CFF">
        <w:rPr>
          <w:rFonts w:ascii="Arial" w:hAnsi="Arial" w:cs="Arial"/>
          <w:sz w:val="28"/>
          <w:szCs w:val="28"/>
          <w:lang w:val="en-GB"/>
        </w:rPr>
        <w:t>A trough is "burdened" if owing to the principle of harmony the placing of a particular trough implies the simultaneous placing of a longer cycle trough in the same place.</w:t>
      </w:r>
    </w:p>
    <w:p w:rsidR="00A071DA" w:rsidRDefault="00A071DA" w:rsidP="00957CFF">
      <w:pPr>
        <w:rPr>
          <w:rFonts w:ascii="Arial" w:hAnsi="Arial" w:cs="Arial"/>
          <w:sz w:val="28"/>
          <w:szCs w:val="28"/>
          <w:lang w:val="en-GB"/>
        </w:rPr>
      </w:pPr>
    </w:p>
    <w:p w:rsidR="00A071DA" w:rsidRDefault="00957CFF" w:rsidP="00957CFF">
      <w:pPr>
        <w:rPr>
          <w:rFonts w:ascii="Arial" w:hAnsi="Arial" w:cs="Arial"/>
          <w:b/>
          <w:bCs/>
          <w:sz w:val="28"/>
          <w:szCs w:val="28"/>
          <w:u w:val="single"/>
          <w:lang w:val="en-GB"/>
        </w:rPr>
      </w:pPr>
      <w:r w:rsidRPr="00957CFF">
        <w:rPr>
          <w:rFonts w:ascii="Arial" w:hAnsi="Arial" w:cs="Arial"/>
          <w:sz w:val="28"/>
          <w:szCs w:val="28"/>
          <w:lang w:val="en-GB"/>
        </w:rPr>
        <w:t xml:space="preserve"> I described this in more detail </w:t>
      </w:r>
      <w:hyperlink r:id="rId20" w:history="1">
        <w:r w:rsidRPr="00957CFF">
          <w:rPr>
            <w:rStyle w:val="Lienhypertexte"/>
            <w:rFonts w:ascii="Arial" w:hAnsi="Arial" w:cs="Arial"/>
            <w:sz w:val="28"/>
            <w:szCs w:val="28"/>
            <w:lang w:val="en-GB"/>
          </w:rPr>
          <w:t>here</w:t>
        </w:r>
      </w:hyperlink>
      <w:r w:rsidRPr="00957CFF">
        <w:rPr>
          <w:rFonts w:ascii="Arial" w:hAnsi="Arial" w:cs="Arial"/>
          <w:sz w:val="28"/>
          <w:szCs w:val="28"/>
          <w:lang w:val="en-GB"/>
        </w:rPr>
        <w:t>.</w:t>
      </w:r>
      <w:r w:rsidRPr="00957CFF">
        <w:rPr>
          <w:rFonts w:ascii="Arial" w:hAnsi="Arial" w:cs="Arial"/>
          <w:sz w:val="28"/>
          <w:szCs w:val="28"/>
          <w:lang w:val="en-GB"/>
        </w:rPr>
        <w:br/>
      </w:r>
      <w:r w:rsidRPr="00957CFF">
        <w:rPr>
          <w:rFonts w:ascii="Arial" w:hAnsi="Arial" w:cs="Arial"/>
          <w:sz w:val="28"/>
          <w:szCs w:val="28"/>
          <w:lang w:val="en-GB"/>
        </w:rPr>
        <w:br/>
      </w:r>
      <w:r w:rsidRPr="00957CFF">
        <w:rPr>
          <w:rFonts w:ascii="Arial" w:hAnsi="Arial" w:cs="Arial"/>
          <w:b/>
          <w:bCs/>
          <w:sz w:val="28"/>
          <w:szCs w:val="28"/>
          <w:u w:val="single"/>
          <w:lang w:val="en-GB"/>
        </w:rPr>
        <w:t>Phasing Analysis Extraction</w:t>
      </w:r>
    </w:p>
    <w:p w:rsidR="00A071DA" w:rsidRDefault="00957CFF" w:rsidP="00957CFF">
      <w:pPr>
        <w:rPr>
          <w:rFonts w:ascii="Arial" w:hAnsi="Arial" w:cs="Arial"/>
          <w:b/>
          <w:bCs/>
          <w:sz w:val="28"/>
          <w:szCs w:val="28"/>
          <w:u w:val="single"/>
          <w:lang w:val="en-GB"/>
        </w:rPr>
      </w:pPr>
      <w:r w:rsidRPr="00957CFF">
        <w:rPr>
          <w:rFonts w:ascii="Arial" w:hAnsi="Arial" w:cs="Arial"/>
          <w:sz w:val="28"/>
          <w:szCs w:val="28"/>
          <w:lang w:val="en-GB"/>
        </w:rPr>
        <w:br/>
        <w:t>Having completed the phasing analysis, THT extracts all of the cyclic model information, and stores it in the "current cyclic model".</w:t>
      </w:r>
      <w:r w:rsidRPr="00957CFF">
        <w:rPr>
          <w:rFonts w:ascii="Arial" w:hAnsi="Arial" w:cs="Arial"/>
          <w:sz w:val="28"/>
          <w:szCs w:val="28"/>
          <w:lang w:val="en-GB"/>
        </w:rPr>
        <w:br/>
      </w:r>
      <w:r w:rsidRPr="00957CFF">
        <w:rPr>
          <w:rFonts w:ascii="Arial" w:hAnsi="Arial" w:cs="Arial"/>
          <w:sz w:val="28"/>
          <w:szCs w:val="28"/>
          <w:lang w:val="en-GB"/>
        </w:rPr>
        <w:br/>
      </w:r>
      <w:r w:rsidRPr="00957CFF">
        <w:rPr>
          <w:rFonts w:ascii="Arial" w:hAnsi="Arial" w:cs="Arial"/>
          <w:b/>
          <w:bCs/>
          <w:sz w:val="28"/>
          <w:szCs w:val="28"/>
          <w:u w:val="single"/>
          <w:lang w:val="en-GB"/>
        </w:rPr>
        <w:t>Updating Analysis</w:t>
      </w:r>
    </w:p>
    <w:p w:rsidR="00A071DA" w:rsidRDefault="00957CFF" w:rsidP="00957CFF">
      <w:pPr>
        <w:rPr>
          <w:rFonts w:ascii="Arial" w:hAnsi="Arial" w:cs="Arial"/>
          <w:sz w:val="28"/>
          <w:szCs w:val="28"/>
          <w:lang w:val="en-GB"/>
        </w:rPr>
      </w:pPr>
      <w:r w:rsidRPr="00957CFF">
        <w:rPr>
          <w:rFonts w:ascii="Arial" w:hAnsi="Arial" w:cs="Arial"/>
          <w:sz w:val="28"/>
          <w:szCs w:val="28"/>
          <w:lang w:val="en-GB"/>
        </w:rPr>
        <w:br/>
        <w:t>If you save a chart in a workspace, THT stores the basic cyclic model information (it doesn't store all 5 future models as a matter of interest, because this resulted in very large workspace files, and is unnecessary in my opinion).</w:t>
      </w:r>
      <w:r w:rsidRPr="00957CFF">
        <w:rPr>
          <w:rFonts w:ascii="Arial" w:hAnsi="Arial" w:cs="Arial"/>
          <w:sz w:val="28"/>
          <w:szCs w:val="28"/>
          <w:lang w:val="en-GB"/>
        </w:rPr>
        <w:br/>
      </w:r>
      <w:r w:rsidRPr="00957CFF">
        <w:rPr>
          <w:rFonts w:ascii="Arial" w:hAnsi="Arial" w:cs="Arial"/>
          <w:sz w:val="28"/>
          <w:szCs w:val="28"/>
          <w:lang w:val="en-GB"/>
        </w:rPr>
        <w:br/>
        <w:t xml:space="preserve">If you reopen that chart, with the same data, THT will </w:t>
      </w:r>
      <w:r w:rsidRPr="00957CFF">
        <w:rPr>
          <w:rFonts w:ascii="Arial" w:hAnsi="Arial" w:cs="Arial"/>
          <w:b/>
          <w:bCs/>
          <w:sz w:val="28"/>
          <w:szCs w:val="28"/>
          <w:lang w:val="en-GB"/>
        </w:rPr>
        <w:t xml:space="preserve">load </w:t>
      </w:r>
      <w:r w:rsidRPr="00957CFF">
        <w:rPr>
          <w:rFonts w:ascii="Arial" w:hAnsi="Arial" w:cs="Arial"/>
          <w:sz w:val="28"/>
          <w:szCs w:val="28"/>
          <w:lang w:val="en-GB"/>
        </w:rPr>
        <w:t>the analysis, but will not have available the 5 options of the future model, it will only present the best-rated of those models (which is the one you work with by default anyway).</w:t>
      </w:r>
      <w:r w:rsidRPr="00957CFF">
        <w:rPr>
          <w:rFonts w:ascii="Arial" w:hAnsi="Arial" w:cs="Arial"/>
          <w:sz w:val="28"/>
          <w:szCs w:val="28"/>
          <w:lang w:val="en-GB"/>
        </w:rPr>
        <w:br/>
      </w:r>
      <w:r w:rsidRPr="00957CFF">
        <w:rPr>
          <w:rFonts w:ascii="Arial" w:hAnsi="Arial" w:cs="Arial"/>
          <w:sz w:val="28"/>
          <w:szCs w:val="28"/>
          <w:lang w:val="en-GB"/>
        </w:rPr>
        <w:br/>
        <w:t xml:space="preserve">If you reopen the chart with updated data (in other words another day or a few days have been added to the data) then THT makes a decision as to whether to update the future model only, or the entire phasing analysis. </w:t>
      </w:r>
    </w:p>
    <w:p w:rsidR="00A071DA" w:rsidRDefault="00A071DA" w:rsidP="00957CFF">
      <w:pPr>
        <w:rPr>
          <w:rFonts w:ascii="Arial" w:hAnsi="Arial" w:cs="Arial"/>
          <w:sz w:val="28"/>
          <w:szCs w:val="28"/>
          <w:lang w:val="en-GB"/>
        </w:rPr>
      </w:pPr>
    </w:p>
    <w:p w:rsidR="00A071DA" w:rsidRDefault="00957CFF" w:rsidP="00957CFF">
      <w:pPr>
        <w:rPr>
          <w:rFonts w:ascii="Arial" w:hAnsi="Arial" w:cs="Arial"/>
          <w:sz w:val="28"/>
          <w:szCs w:val="28"/>
          <w:lang w:val="en-GB"/>
        </w:rPr>
      </w:pPr>
      <w:r w:rsidRPr="00957CFF">
        <w:rPr>
          <w:rFonts w:ascii="Arial" w:hAnsi="Arial" w:cs="Arial"/>
          <w:sz w:val="28"/>
          <w:szCs w:val="28"/>
          <w:lang w:val="en-GB"/>
        </w:rPr>
        <w:t xml:space="preserve">Most of the time it will only update the future model (which is why very long data series can be used, as you'll only have to sit through the full analysis every few weeks or months). </w:t>
      </w:r>
    </w:p>
    <w:p w:rsidR="00A071DA" w:rsidRDefault="00A071DA" w:rsidP="00957CFF">
      <w:pPr>
        <w:rPr>
          <w:rFonts w:ascii="Arial" w:hAnsi="Arial" w:cs="Arial"/>
          <w:sz w:val="28"/>
          <w:szCs w:val="28"/>
          <w:lang w:val="en-GB"/>
        </w:rPr>
      </w:pPr>
    </w:p>
    <w:p w:rsidR="00A071DA" w:rsidRDefault="00957CFF" w:rsidP="00957CFF">
      <w:pPr>
        <w:rPr>
          <w:rFonts w:ascii="Arial" w:hAnsi="Arial" w:cs="Arial"/>
          <w:sz w:val="28"/>
          <w:szCs w:val="28"/>
          <w:lang w:val="en-GB"/>
        </w:rPr>
      </w:pPr>
      <w:r w:rsidRPr="00957CFF">
        <w:rPr>
          <w:rFonts w:ascii="Arial" w:hAnsi="Arial" w:cs="Arial"/>
          <w:sz w:val="28"/>
          <w:szCs w:val="28"/>
          <w:lang w:val="en-GB"/>
        </w:rPr>
        <w:t xml:space="preserve">THT will </w:t>
      </w:r>
      <w:r w:rsidRPr="00957CFF">
        <w:rPr>
          <w:rFonts w:ascii="Arial" w:hAnsi="Arial" w:cs="Arial"/>
          <w:b/>
          <w:bCs/>
          <w:sz w:val="28"/>
          <w:szCs w:val="28"/>
          <w:lang w:val="en-GB"/>
        </w:rPr>
        <w:t>always</w:t>
      </w:r>
      <w:r w:rsidRPr="00957CFF">
        <w:rPr>
          <w:rFonts w:ascii="Arial" w:hAnsi="Arial" w:cs="Arial"/>
          <w:sz w:val="28"/>
          <w:szCs w:val="28"/>
          <w:lang w:val="en-GB"/>
        </w:rPr>
        <w:t xml:space="preserve"> update the future model if there is new data, because new data will change the future model substantially in some cases, until the phasing is correct. </w:t>
      </w:r>
    </w:p>
    <w:p w:rsidR="00A071DA" w:rsidRDefault="00A071DA" w:rsidP="00957CFF">
      <w:pPr>
        <w:rPr>
          <w:rFonts w:ascii="Arial" w:hAnsi="Arial" w:cs="Arial"/>
          <w:sz w:val="28"/>
          <w:szCs w:val="28"/>
          <w:lang w:val="en-GB"/>
        </w:rPr>
      </w:pPr>
    </w:p>
    <w:p w:rsidR="00A071DA" w:rsidRDefault="00957CFF" w:rsidP="00957CFF">
      <w:pPr>
        <w:rPr>
          <w:rFonts w:ascii="Arial" w:hAnsi="Arial" w:cs="Arial"/>
          <w:sz w:val="28"/>
          <w:szCs w:val="28"/>
          <w:lang w:val="en-GB"/>
        </w:rPr>
      </w:pPr>
      <w:r w:rsidRPr="00957CFF">
        <w:rPr>
          <w:rFonts w:ascii="Arial" w:hAnsi="Arial" w:cs="Arial"/>
          <w:sz w:val="28"/>
          <w:szCs w:val="28"/>
          <w:lang w:val="en-GB"/>
        </w:rPr>
        <w:t xml:space="preserve">The only times that THT will update the full analysis is if the new price information indicates that perhaps the phasing is incorrect (such as an overdue trough that hasn't happened, or price has fallen below a recent major trough which might be incorrectly phased). </w:t>
      </w:r>
    </w:p>
    <w:p w:rsidR="00A071DA" w:rsidRDefault="00A071DA" w:rsidP="00957CFF">
      <w:pPr>
        <w:rPr>
          <w:rFonts w:ascii="Arial" w:hAnsi="Arial" w:cs="Arial"/>
          <w:sz w:val="28"/>
          <w:szCs w:val="28"/>
          <w:lang w:val="en-GB"/>
        </w:rPr>
      </w:pPr>
    </w:p>
    <w:p w:rsidR="00A071DA" w:rsidRDefault="00957CFF" w:rsidP="00957CFF">
      <w:pPr>
        <w:rPr>
          <w:rFonts w:ascii="Arial" w:hAnsi="Arial" w:cs="Arial"/>
          <w:sz w:val="28"/>
          <w:szCs w:val="28"/>
          <w:lang w:val="en-GB"/>
        </w:rPr>
      </w:pPr>
      <w:r w:rsidRPr="00957CFF">
        <w:rPr>
          <w:rFonts w:ascii="Arial" w:hAnsi="Arial" w:cs="Arial"/>
          <w:sz w:val="28"/>
          <w:szCs w:val="28"/>
          <w:lang w:val="en-GB"/>
        </w:rPr>
        <w:t xml:space="preserve">For this reason it is recommended that you create charts which you update on a regular basis - that results in a better phasing analysis in most case than if you simply created a new chart every day, and performed a fresh analysis. </w:t>
      </w:r>
    </w:p>
    <w:p w:rsidR="00A071DA" w:rsidRDefault="00957CFF" w:rsidP="00957CFF">
      <w:pPr>
        <w:rPr>
          <w:rFonts w:ascii="Arial" w:hAnsi="Arial" w:cs="Arial"/>
          <w:sz w:val="28"/>
          <w:szCs w:val="28"/>
          <w:lang w:val="en-GB"/>
        </w:rPr>
      </w:pPr>
      <w:r w:rsidRPr="00A071DA">
        <w:rPr>
          <w:rFonts w:ascii="Arial" w:hAnsi="Arial" w:cs="Arial"/>
          <w:i/>
          <w:sz w:val="28"/>
          <w:szCs w:val="28"/>
          <w:lang w:val="en-GB"/>
        </w:rPr>
        <w:t>This is also why there are some small discrepancies between an updated analysis and a fresh analysis (that's a subject for a separate post).</w:t>
      </w:r>
      <w:r w:rsidRPr="00A071DA">
        <w:rPr>
          <w:rFonts w:ascii="Arial" w:hAnsi="Arial" w:cs="Arial"/>
          <w:i/>
          <w:sz w:val="28"/>
          <w:szCs w:val="28"/>
          <w:lang w:val="en-GB"/>
        </w:rPr>
        <w:br/>
      </w:r>
      <w:r w:rsidRPr="00957CFF">
        <w:rPr>
          <w:rFonts w:ascii="Arial" w:hAnsi="Arial" w:cs="Arial"/>
          <w:sz w:val="28"/>
          <w:szCs w:val="28"/>
          <w:lang w:val="en-GB"/>
        </w:rPr>
        <w:br/>
        <w:t>Of course there is lot more to THT's analysis (</w:t>
      </w:r>
      <w:r w:rsidRPr="0004066D">
        <w:rPr>
          <w:rFonts w:ascii="Arial" w:hAnsi="Arial" w:cs="Arial"/>
          <w:sz w:val="28"/>
          <w:szCs w:val="28"/>
          <w:lang w:val="en-GB"/>
        </w:rPr>
        <w:t>including FLD's, VTL's, Channels, FLD patterns, etc.), which I will cover in a future topic.</w:t>
      </w:r>
    </w:p>
    <w:p w:rsidR="00A071DA" w:rsidRDefault="00A071DA" w:rsidP="00957CFF">
      <w:pPr>
        <w:rPr>
          <w:rFonts w:ascii="Arial" w:hAnsi="Arial" w:cs="Arial"/>
          <w:sz w:val="28"/>
          <w:szCs w:val="28"/>
          <w:lang w:val="en-GB"/>
        </w:rPr>
      </w:pPr>
    </w:p>
    <w:p w:rsidR="00957CFF" w:rsidRDefault="00957CFF" w:rsidP="00957CFF">
      <w:pPr>
        <w:rPr>
          <w:rFonts w:ascii="Arial" w:hAnsi="Arial" w:cs="Arial"/>
          <w:sz w:val="28"/>
          <w:szCs w:val="28"/>
          <w:lang w:val="en-GB"/>
        </w:rPr>
      </w:pPr>
      <w:r w:rsidRPr="0004066D">
        <w:rPr>
          <w:rFonts w:ascii="Arial" w:hAnsi="Arial" w:cs="Arial"/>
          <w:sz w:val="28"/>
          <w:szCs w:val="28"/>
          <w:lang w:val="en-GB"/>
        </w:rPr>
        <w:t xml:space="preserve"> I hope this post helps to explain the phasing analysis aspect of what THT does.</w:t>
      </w:r>
    </w:p>
    <w:p w:rsidR="0036757D" w:rsidRDefault="0036757D" w:rsidP="00957CFF">
      <w:pPr>
        <w:rPr>
          <w:rFonts w:ascii="Arial" w:hAnsi="Arial" w:cs="Arial"/>
          <w:sz w:val="28"/>
          <w:szCs w:val="28"/>
          <w:lang w:val="en-GB"/>
        </w:rPr>
      </w:pPr>
    </w:p>
    <w:p w:rsidR="0036757D" w:rsidRPr="0004066D" w:rsidRDefault="0036757D" w:rsidP="00957CFF">
      <w:pPr>
        <w:rPr>
          <w:rFonts w:ascii="Arial" w:hAnsi="Arial" w:cs="Arial"/>
          <w:sz w:val="28"/>
          <w:szCs w:val="28"/>
          <w:lang w:val="en-GB"/>
        </w:rPr>
      </w:pPr>
    </w:p>
    <w:p w:rsidR="0036757D" w:rsidRPr="00AB707E" w:rsidRDefault="00865EE7" w:rsidP="0036757D">
      <w:pPr>
        <w:pStyle w:val="Titre3"/>
        <w:rPr>
          <w:rFonts w:ascii="Arial" w:hAnsi="Arial" w:cs="Arial"/>
          <w:sz w:val="28"/>
          <w:szCs w:val="28"/>
          <w:lang w:val="en-GB"/>
        </w:rPr>
      </w:pPr>
      <w:hyperlink r:id="rId21" w:anchor="p194" w:history="1">
        <w:r w:rsidR="0036757D" w:rsidRPr="00AB707E">
          <w:rPr>
            <w:rStyle w:val="Lienhypertexte"/>
            <w:rFonts w:ascii="Arial" w:hAnsi="Arial" w:cs="Arial"/>
            <w:sz w:val="28"/>
            <w:szCs w:val="28"/>
            <w:lang w:val="en-GB"/>
          </w:rPr>
          <w:t>Re: Nominal and Current Cyclic Model</w:t>
        </w:r>
      </w:hyperlink>
    </w:p>
    <w:p w:rsidR="0036757D" w:rsidRPr="00AB707E" w:rsidRDefault="0036757D" w:rsidP="0036757D">
      <w:pPr>
        <w:pStyle w:val="author"/>
        <w:rPr>
          <w:rFonts w:ascii="Arial" w:hAnsi="Arial" w:cs="Arial"/>
          <w:sz w:val="28"/>
          <w:szCs w:val="28"/>
          <w:lang w:val="en-GB"/>
        </w:rPr>
      </w:pPr>
      <w:r w:rsidRPr="00AB707E">
        <w:rPr>
          <w:rFonts w:ascii="Arial" w:hAnsi="Arial" w:cs="Arial"/>
          <w:noProof/>
          <w:color w:val="0000FF"/>
          <w:sz w:val="28"/>
          <w:szCs w:val="28"/>
        </w:rPr>
        <w:drawing>
          <wp:inline distT="0" distB="0" distL="0" distR="0">
            <wp:extent cx="104775" cy="85725"/>
            <wp:effectExtent l="19050" t="0" r="9525" b="0"/>
            <wp:docPr id="3" name="Image 1" descr="Post">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st">
                      <a:hlinkClick r:id="rId22"/>
                    </pic:cNvPr>
                    <pic:cNvPicPr>
                      <a:picLocks noChangeAspect="1" noChangeArrowheads="1"/>
                    </pic:cNvPicPr>
                  </pic:nvPicPr>
                  <pic:blipFill>
                    <a:blip r:embed="rId15" cstate="print"/>
                    <a:srcRect/>
                    <a:stretch>
                      <a:fillRect/>
                    </a:stretch>
                  </pic:blipFill>
                  <pic:spPr bwMode="auto">
                    <a:xfrm>
                      <a:off x="0" y="0"/>
                      <a:ext cx="104775" cy="85725"/>
                    </a:xfrm>
                    <a:prstGeom prst="rect">
                      <a:avLst/>
                    </a:prstGeom>
                    <a:noFill/>
                    <a:ln w="9525">
                      <a:noFill/>
                      <a:miter lim="800000"/>
                      <a:headEnd/>
                      <a:tailEnd/>
                    </a:ln>
                  </pic:spPr>
                </pic:pic>
              </a:graphicData>
            </a:graphic>
          </wp:inline>
        </w:drawing>
      </w:r>
      <w:r w:rsidRPr="00AB707E">
        <w:rPr>
          <w:rFonts w:ascii="Arial" w:hAnsi="Arial" w:cs="Arial"/>
          <w:sz w:val="28"/>
          <w:szCs w:val="28"/>
          <w:lang w:val="en-GB"/>
        </w:rPr>
        <w:t xml:space="preserve">by </w:t>
      </w:r>
      <w:hyperlink r:id="rId23" w:history="1">
        <w:r w:rsidRPr="00AB707E">
          <w:rPr>
            <w:rStyle w:val="Lienhypertexte"/>
            <w:rFonts w:ascii="Arial" w:hAnsi="Arial" w:cs="Arial"/>
            <w:b/>
            <w:bCs/>
            <w:sz w:val="28"/>
            <w:szCs w:val="28"/>
            <w:lang w:val="en-GB"/>
          </w:rPr>
          <w:t>PJS</w:t>
        </w:r>
      </w:hyperlink>
      <w:r w:rsidRPr="00AB707E">
        <w:rPr>
          <w:rFonts w:ascii="Arial" w:hAnsi="Arial" w:cs="Arial"/>
          <w:sz w:val="28"/>
          <w:szCs w:val="28"/>
          <w:lang w:val="en-GB"/>
        </w:rPr>
        <w:t xml:space="preserve"> » Fri Jul 24, 2009 8:18 am </w:t>
      </w:r>
    </w:p>
    <w:p w:rsidR="0036757D" w:rsidRPr="00AB707E" w:rsidRDefault="0036757D" w:rsidP="0036757D">
      <w:pPr>
        <w:rPr>
          <w:rFonts w:ascii="Arial" w:hAnsi="Arial" w:cs="Arial"/>
          <w:sz w:val="28"/>
          <w:szCs w:val="28"/>
          <w:lang w:val="en-GB"/>
        </w:rPr>
      </w:pPr>
      <w:r w:rsidRPr="00AB707E">
        <w:rPr>
          <w:rFonts w:ascii="Arial" w:hAnsi="Arial" w:cs="Arial"/>
          <w:sz w:val="28"/>
          <w:szCs w:val="28"/>
          <w:lang w:val="en-GB"/>
        </w:rPr>
        <w:t>David,</w:t>
      </w:r>
      <w:r w:rsidRPr="00AB707E">
        <w:rPr>
          <w:rFonts w:ascii="Arial" w:hAnsi="Arial" w:cs="Arial"/>
          <w:sz w:val="28"/>
          <w:szCs w:val="28"/>
          <w:lang w:val="en-GB"/>
        </w:rPr>
        <w:br/>
      </w:r>
      <w:r w:rsidRPr="00AB707E">
        <w:rPr>
          <w:rFonts w:ascii="Arial" w:hAnsi="Arial" w:cs="Arial"/>
          <w:sz w:val="28"/>
          <w:szCs w:val="28"/>
          <w:lang w:val="en-GB"/>
        </w:rPr>
        <w:br/>
        <w:t>I think I may have found the reference you were after when you said:</w:t>
      </w:r>
      <w:r w:rsidRPr="00AB707E">
        <w:rPr>
          <w:rFonts w:ascii="Arial" w:hAnsi="Arial" w:cs="Arial"/>
          <w:sz w:val="28"/>
          <w:szCs w:val="28"/>
          <w:lang w:val="en-GB"/>
        </w:rPr>
        <w:br/>
      </w:r>
      <w:r w:rsidRPr="00AB707E">
        <w:rPr>
          <w:rFonts w:ascii="Arial" w:hAnsi="Arial" w:cs="Arial"/>
          <w:sz w:val="28"/>
          <w:szCs w:val="28"/>
          <w:lang w:val="en-GB"/>
        </w:rPr>
        <w:br/>
        <w:t>"Hurst suggests that after 2 times the length of a cycle if a trough has not been found, then one can place a tentative trough at the average cycle length distance from the last trough."</w:t>
      </w:r>
      <w:r w:rsidRPr="00AB707E">
        <w:rPr>
          <w:rFonts w:ascii="Arial" w:hAnsi="Arial" w:cs="Arial"/>
          <w:sz w:val="28"/>
          <w:szCs w:val="28"/>
          <w:lang w:val="en-GB"/>
        </w:rPr>
        <w:br/>
      </w:r>
      <w:r w:rsidRPr="00AB707E">
        <w:rPr>
          <w:rFonts w:ascii="Arial" w:hAnsi="Arial" w:cs="Arial"/>
          <w:sz w:val="28"/>
          <w:szCs w:val="28"/>
          <w:lang w:val="en-GB"/>
        </w:rPr>
        <w:br/>
        <w:t>Lesson 5 Page 33 of the Cyclitec Course.</w:t>
      </w:r>
      <w:r w:rsidRPr="00AB707E">
        <w:rPr>
          <w:rFonts w:ascii="Arial" w:hAnsi="Arial" w:cs="Arial"/>
          <w:sz w:val="28"/>
          <w:szCs w:val="28"/>
          <w:lang w:val="en-GB"/>
        </w:rPr>
        <w:br/>
      </w:r>
      <w:r w:rsidRPr="00AB707E">
        <w:rPr>
          <w:rFonts w:ascii="Arial" w:hAnsi="Arial" w:cs="Arial"/>
          <w:sz w:val="28"/>
          <w:szCs w:val="28"/>
          <w:lang w:val="en-GB"/>
        </w:rPr>
        <w:br/>
        <w:t>Quote : "The question arises of how long such a wave should be carried with and overdue phase designation if no proof of the expected trough is forthcoming. A good rule of thumb for these situations is that if proof of a trough has not been obtained by the time the trough of the next shorter wave is due, then it should be assumed that a trough of the wave did occur at a time given by adding the average period of the wave to the time of the last known trough. The phase reference is then shifted to this new trough location, and the wave status is adjusted accordingly."</w:t>
      </w:r>
      <w:r w:rsidRPr="00AB707E">
        <w:rPr>
          <w:rFonts w:ascii="Arial" w:hAnsi="Arial" w:cs="Arial"/>
          <w:sz w:val="28"/>
          <w:szCs w:val="28"/>
          <w:lang w:val="en-GB"/>
        </w:rPr>
        <w:br/>
      </w:r>
      <w:r w:rsidRPr="00AB707E">
        <w:rPr>
          <w:rFonts w:ascii="Arial" w:hAnsi="Arial" w:cs="Arial"/>
          <w:sz w:val="28"/>
          <w:szCs w:val="28"/>
          <w:lang w:val="en-GB"/>
        </w:rPr>
        <w:br/>
        <w:t>Is this what you were thinking of?</w:t>
      </w:r>
      <w:r w:rsidRPr="00AB707E">
        <w:rPr>
          <w:rFonts w:ascii="Arial" w:hAnsi="Arial" w:cs="Arial"/>
          <w:sz w:val="28"/>
          <w:szCs w:val="28"/>
          <w:lang w:val="en-GB"/>
        </w:rPr>
        <w:br/>
      </w:r>
      <w:r w:rsidRPr="00AB707E">
        <w:rPr>
          <w:rFonts w:ascii="Arial" w:hAnsi="Arial" w:cs="Arial"/>
          <w:sz w:val="28"/>
          <w:szCs w:val="28"/>
          <w:lang w:val="en-GB"/>
        </w:rPr>
        <w:br/>
        <w:t>Pete</w:t>
      </w:r>
    </w:p>
    <w:p w:rsidR="0036757D" w:rsidRPr="00AB707E" w:rsidRDefault="00865EE7" w:rsidP="0036757D">
      <w:pPr>
        <w:rPr>
          <w:rFonts w:ascii="Arial" w:hAnsi="Arial" w:cs="Arial"/>
          <w:sz w:val="28"/>
          <w:szCs w:val="28"/>
          <w:lang w:val="en-GB"/>
        </w:rPr>
      </w:pPr>
      <w:hyperlink r:id="rId24" w:history="1">
        <w:r w:rsidR="0036757D" w:rsidRPr="00AB707E">
          <w:rPr>
            <w:rStyle w:val="Lienhypertexte"/>
            <w:rFonts w:ascii="Arial" w:hAnsi="Arial" w:cs="Arial"/>
            <w:sz w:val="28"/>
            <w:szCs w:val="28"/>
            <w:lang w:val="en-GB"/>
          </w:rPr>
          <w:t>PJS</w:t>
        </w:r>
      </w:hyperlink>
      <w:r w:rsidR="0036757D" w:rsidRPr="00AB707E">
        <w:rPr>
          <w:rFonts w:ascii="Arial" w:hAnsi="Arial" w:cs="Arial"/>
          <w:sz w:val="28"/>
          <w:szCs w:val="28"/>
          <w:lang w:val="en-GB"/>
        </w:rPr>
        <w:t xml:space="preserve"> </w:t>
      </w:r>
    </w:p>
    <w:p w:rsidR="004719CE" w:rsidRPr="00AB707E" w:rsidRDefault="0036757D" w:rsidP="004719CE">
      <w:pPr>
        <w:pStyle w:val="Titre3"/>
        <w:rPr>
          <w:rFonts w:ascii="Arial" w:hAnsi="Arial" w:cs="Arial"/>
          <w:sz w:val="28"/>
          <w:szCs w:val="28"/>
          <w:lang w:val="en-GB"/>
        </w:rPr>
      </w:pPr>
      <w:r w:rsidRPr="00AB707E">
        <w:rPr>
          <w:rFonts w:ascii="Arial" w:hAnsi="Arial" w:cs="Arial"/>
          <w:sz w:val="28"/>
          <w:szCs w:val="28"/>
          <w:lang w:val="en-GB"/>
        </w:rPr>
        <w:t> </w:t>
      </w:r>
      <w:hyperlink r:id="rId25" w:anchor="p203" w:history="1">
        <w:r w:rsidR="004719CE" w:rsidRPr="00AB707E">
          <w:rPr>
            <w:rStyle w:val="Lienhypertexte"/>
            <w:rFonts w:ascii="Arial" w:hAnsi="Arial" w:cs="Arial"/>
            <w:sz w:val="28"/>
            <w:szCs w:val="28"/>
            <w:lang w:val="en-GB"/>
          </w:rPr>
          <w:t>Re: Nominal and Current Cyclic Model</w:t>
        </w:r>
      </w:hyperlink>
    </w:p>
    <w:p w:rsidR="004719CE" w:rsidRPr="00AB707E" w:rsidRDefault="004719CE" w:rsidP="004719CE">
      <w:pPr>
        <w:pStyle w:val="author"/>
        <w:rPr>
          <w:rFonts w:ascii="Arial" w:hAnsi="Arial" w:cs="Arial"/>
          <w:sz w:val="28"/>
          <w:szCs w:val="28"/>
          <w:lang w:val="en-GB"/>
        </w:rPr>
      </w:pPr>
      <w:r w:rsidRPr="00AB707E">
        <w:rPr>
          <w:rFonts w:ascii="Arial" w:hAnsi="Arial" w:cs="Arial"/>
          <w:noProof/>
          <w:color w:val="0000FF"/>
          <w:sz w:val="28"/>
          <w:szCs w:val="28"/>
        </w:rPr>
        <w:drawing>
          <wp:inline distT="0" distB="0" distL="0" distR="0">
            <wp:extent cx="104775" cy="85725"/>
            <wp:effectExtent l="19050" t="0" r="9525" b="0"/>
            <wp:docPr id="10" name="Image 5" descr="Post">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ost">
                      <a:hlinkClick r:id="rId26"/>
                    </pic:cNvPr>
                    <pic:cNvPicPr>
                      <a:picLocks noChangeAspect="1" noChangeArrowheads="1"/>
                    </pic:cNvPicPr>
                  </pic:nvPicPr>
                  <pic:blipFill>
                    <a:blip r:embed="rId15" cstate="print"/>
                    <a:srcRect/>
                    <a:stretch>
                      <a:fillRect/>
                    </a:stretch>
                  </pic:blipFill>
                  <pic:spPr bwMode="auto">
                    <a:xfrm>
                      <a:off x="0" y="0"/>
                      <a:ext cx="104775" cy="85725"/>
                    </a:xfrm>
                    <a:prstGeom prst="rect">
                      <a:avLst/>
                    </a:prstGeom>
                    <a:noFill/>
                    <a:ln w="9525">
                      <a:noFill/>
                      <a:miter lim="800000"/>
                      <a:headEnd/>
                      <a:tailEnd/>
                    </a:ln>
                  </pic:spPr>
                </pic:pic>
              </a:graphicData>
            </a:graphic>
          </wp:inline>
        </w:drawing>
      </w:r>
      <w:r w:rsidRPr="00AB707E">
        <w:rPr>
          <w:rFonts w:ascii="Arial" w:hAnsi="Arial" w:cs="Arial"/>
          <w:sz w:val="28"/>
          <w:szCs w:val="28"/>
          <w:lang w:val="en-GB"/>
        </w:rPr>
        <w:t xml:space="preserve">by </w:t>
      </w:r>
      <w:hyperlink r:id="rId27" w:history="1">
        <w:r w:rsidRPr="00AB707E">
          <w:rPr>
            <w:rStyle w:val="Lienhypertexte"/>
            <w:rFonts w:ascii="Arial" w:hAnsi="Arial" w:cs="Arial"/>
            <w:b/>
            <w:bCs/>
            <w:color w:val="AA0000"/>
            <w:sz w:val="28"/>
            <w:szCs w:val="28"/>
            <w:lang w:val="en-GB"/>
          </w:rPr>
          <w:t>SentientDavid</w:t>
        </w:r>
      </w:hyperlink>
      <w:r w:rsidRPr="00AB707E">
        <w:rPr>
          <w:rFonts w:ascii="Arial" w:hAnsi="Arial" w:cs="Arial"/>
          <w:sz w:val="28"/>
          <w:szCs w:val="28"/>
          <w:lang w:val="en-GB"/>
        </w:rPr>
        <w:t xml:space="preserve"> » Fri Jul 24, 2009 3:25 pm </w:t>
      </w:r>
    </w:p>
    <w:p w:rsidR="004719CE" w:rsidRPr="00AB707E" w:rsidRDefault="004719CE" w:rsidP="004719CE">
      <w:pPr>
        <w:rPr>
          <w:rFonts w:ascii="Arial" w:hAnsi="Arial" w:cs="Arial"/>
          <w:sz w:val="28"/>
          <w:szCs w:val="28"/>
          <w:lang w:val="en-GB"/>
        </w:rPr>
      </w:pPr>
      <w:r w:rsidRPr="00AB707E">
        <w:rPr>
          <w:rFonts w:ascii="Arial" w:hAnsi="Arial" w:cs="Arial"/>
          <w:sz w:val="28"/>
          <w:szCs w:val="28"/>
          <w:lang w:val="en-GB"/>
        </w:rPr>
        <w:t>Yes, that is exactly the paragraph I was referring to - it inspired me to have THT insert additional troughs at the right edge of the chart even if there is no evidence of one, so long as 2x (or 3x for the 18 month cycle) the average wavelength has passed. THT follows this practice exactly as suggested by Hurst.</w:t>
      </w:r>
    </w:p>
    <w:p w:rsidR="004719CE" w:rsidRPr="00AB707E" w:rsidRDefault="004719CE" w:rsidP="004719CE">
      <w:pPr>
        <w:ind w:left="720"/>
        <w:rPr>
          <w:rFonts w:ascii="Arial" w:hAnsi="Arial" w:cs="Arial"/>
          <w:sz w:val="28"/>
          <w:szCs w:val="28"/>
          <w:lang w:val="en-GB"/>
        </w:rPr>
      </w:pPr>
      <w:r w:rsidRPr="00AB707E">
        <w:rPr>
          <w:rFonts w:ascii="Arial" w:hAnsi="Arial" w:cs="Arial"/>
          <w:sz w:val="28"/>
          <w:szCs w:val="28"/>
          <w:lang w:val="en-GB"/>
        </w:rPr>
        <w:t xml:space="preserve">  </w:t>
      </w:r>
    </w:p>
    <w:p w:rsidR="004719CE" w:rsidRPr="00AB707E" w:rsidRDefault="004719CE" w:rsidP="004719CE">
      <w:pPr>
        <w:ind w:left="720"/>
        <w:rPr>
          <w:rFonts w:ascii="Arial" w:hAnsi="Arial" w:cs="Arial"/>
          <w:sz w:val="28"/>
          <w:szCs w:val="28"/>
          <w:lang w:val="en-GB"/>
        </w:rPr>
      </w:pPr>
    </w:p>
    <w:p w:rsidR="004719CE" w:rsidRPr="00AB707E" w:rsidRDefault="00865EE7" w:rsidP="004719CE">
      <w:pPr>
        <w:pStyle w:val="Titre3"/>
        <w:rPr>
          <w:rFonts w:ascii="Arial" w:hAnsi="Arial" w:cs="Arial"/>
          <w:sz w:val="28"/>
          <w:szCs w:val="28"/>
          <w:lang w:val="en-GB"/>
        </w:rPr>
      </w:pPr>
      <w:hyperlink r:id="rId28" w:anchor="p210" w:history="1">
        <w:r w:rsidR="004719CE" w:rsidRPr="00AB707E">
          <w:rPr>
            <w:rStyle w:val="Lienhypertexte"/>
            <w:rFonts w:ascii="Arial" w:hAnsi="Arial" w:cs="Arial"/>
            <w:sz w:val="28"/>
            <w:szCs w:val="28"/>
            <w:lang w:val="en-GB"/>
          </w:rPr>
          <w:t>Re: Nominal and Current Cyclic Model</w:t>
        </w:r>
      </w:hyperlink>
    </w:p>
    <w:p w:rsidR="004719CE" w:rsidRPr="00AB707E" w:rsidRDefault="004719CE" w:rsidP="004719CE">
      <w:pPr>
        <w:pStyle w:val="author"/>
        <w:rPr>
          <w:rFonts w:ascii="Arial" w:hAnsi="Arial" w:cs="Arial"/>
          <w:sz w:val="28"/>
          <w:szCs w:val="28"/>
          <w:lang w:val="en-GB"/>
        </w:rPr>
      </w:pPr>
      <w:r w:rsidRPr="00AB707E">
        <w:rPr>
          <w:rFonts w:ascii="Arial" w:hAnsi="Arial" w:cs="Arial"/>
          <w:noProof/>
          <w:color w:val="0000FF"/>
          <w:sz w:val="28"/>
          <w:szCs w:val="28"/>
        </w:rPr>
        <w:drawing>
          <wp:inline distT="0" distB="0" distL="0" distR="0">
            <wp:extent cx="104775" cy="85725"/>
            <wp:effectExtent l="19050" t="0" r="9525" b="0"/>
            <wp:docPr id="12" name="Image 9" descr="Post">
              <a:hlinkClick xmlns:a="http://schemas.openxmlformats.org/drawingml/2006/main" r:id="rId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ost">
                      <a:hlinkClick r:id="rId29"/>
                    </pic:cNvPr>
                    <pic:cNvPicPr>
                      <a:picLocks noChangeAspect="1" noChangeArrowheads="1"/>
                    </pic:cNvPicPr>
                  </pic:nvPicPr>
                  <pic:blipFill>
                    <a:blip r:embed="rId15" cstate="print"/>
                    <a:srcRect/>
                    <a:stretch>
                      <a:fillRect/>
                    </a:stretch>
                  </pic:blipFill>
                  <pic:spPr bwMode="auto">
                    <a:xfrm>
                      <a:off x="0" y="0"/>
                      <a:ext cx="104775" cy="85725"/>
                    </a:xfrm>
                    <a:prstGeom prst="rect">
                      <a:avLst/>
                    </a:prstGeom>
                    <a:noFill/>
                    <a:ln w="9525">
                      <a:noFill/>
                      <a:miter lim="800000"/>
                      <a:headEnd/>
                      <a:tailEnd/>
                    </a:ln>
                  </pic:spPr>
                </pic:pic>
              </a:graphicData>
            </a:graphic>
          </wp:inline>
        </w:drawing>
      </w:r>
      <w:r w:rsidRPr="00AB707E">
        <w:rPr>
          <w:rFonts w:ascii="Arial" w:hAnsi="Arial" w:cs="Arial"/>
          <w:sz w:val="28"/>
          <w:szCs w:val="28"/>
          <w:lang w:val="en-GB"/>
        </w:rPr>
        <w:t xml:space="preserve">by </w:t>
      </w:r>
      <w:hyperlink r:id="rId30" w:history="1">
        <w:r w:rsidRPr="00AB707E">
          <w:rPr>
            <w:rStyle w:val="Lienhypertexte"/>
            <w:rFonts w:ascii="Arial" w:hAnsi="Arial" w:cs="Arial"/>
            <w:b/>
            <w:bCs/>
            <w:sz w:val="28"/>
            <w:szCs w:val="28"/>
            <w:lang w:val="en-GB"/>
          </w:rPr>
          <w:t>Dennis</w:t>
        </w:r>
      </w:hyperlink>
      <w:r w:rsidRPr="00AB707E">
        <w:rPr>
          <w:rFonts w:ascii="Arial" w:hAnsi="Arial" w:cs="Arial"/>
          <w:sz w:val="28"/>
          <w:szCs w:val="28"/>
          <w:lang w:val="en-GB"/>
        </w:rPr>
        <w:t xml:space="preserve"> » Fri Jul 24, 2009 9:55 pm </w:t>
      </w:r>
    </w:p>
    <w:p w:rsidR="004719CE" w:rsidRPr="00AB707E" w:rsidRDefault="004719CE" w:rsidP="004719CE">
      <w:pPr>
        <w:rPr>
          <w:rFonts w:ascii="Arial" w:hAnsi="Arial" w:cs="Arial"/>
          <w:sz w:val="28"/>
          <w:szCs w:val="28"/>
          <w:lang w:val="en-GB"/>
        </w:rPr>
      </w:pPr>
      <w:r w:rsidRPr="00AB707E">
        <w:rPr>
          <w:rFonts w:ascii="Arial" w:hAnsi="Arial" w:cs="Arial"/>
          <w:sz w:val="28"/>
          <w:szCs w:val="28"/>
          <w:lang w:val="en-GB"/>
        </w:rPr>
        <w:t>Hi David,</w:t>
      </w:r>
      <w:r w:rsidRPr="00AB707E">
        <w:rPr>
          <w:rFonts w:ascii="Arial" w:hAnsi="Arial" w:cs="Arial"/>
          <w:sz w:val="28"/>
          <w:szCs w:val="28"/>
          <w:lang w:val="en-GB"/>
        </w:rPr>
        <w:br/>
        <w:t>I am confused.</w:t>
      </w:r>
      <w:r w:rsidRPr="00AB707E">
        <w:rPr>
          <w:rFonts w:ascii="Arial" w:hAnsi="Arial" w:cs="Arial"/>
          <w:sz w:val="28"/>
          <w:szCs w:val="28"/>
          <w:lang w:val="en-GB"/>
        </w:rPr>
        <w:br/>
      </w:r>
      <w:r w:rsidRPr="00AB707E">
        <w:rPr>
          <w:rFonts w:ascii="Arial" w:hAnsi="Arial" w:cs="Arial"/>
          <w:sz w:val="28"/>
          <w:szCs w:val="28"/>
          <w:lang w:val="en-GB"/>
        </w:rPr>
        <w:br/>
        <w:t>Lesson 5, p33: "by the time the trough of the next shorter wave is due"</w:t>
      </w:r>
      <w:r w:rsidRPr="00AB707E">
        <w:rPr>
          <w:rFonts w:ascii="Arial" w:hAnsi="Arial" w:cs="Arial"/>
          <w:sz w:val="28"/>
          <w:szCs w:val="28"/>
          <w:lang w:val="en-GB"/>
        </w:rPr>
        <w:br/>
      </w:r>
      <w:r w:rsidRPr="00AB707E">
        <w:rPr>
          <w:rFonts w:ascii="Arial" w:hAnsi="Arial" w:cs="Arial"/>
          <w:sz w:val="28"/>
          <w:szCs w:val="28"/>
          <w:lang w:val="en-GB"/>
        </w:rPr>
        <w:br/>
        <w:t>In other words you put an open diamond in when one and a half of that cycle has elapsed "by adding the average period of the wave" even if you can’t see the low expressing in price – if I am interpreting Hurst’s words correctly.</w:t>
      </w:r>
      <w:r w:rsidRPr="00AB707E">
        <w:rPr>
          <w:rFonts w:ascii="Arial" w:hAnsi="Arial" w:cs="Arial"/>
          <w:sz w:val="28"/>
          <w:szCs w:val="28"/>
          <w:lang w:val="en-GB"/>
        </w:rPr>
        <w:br/>
      </w:r>
      <w:r w:rsidRPr="00AB707E">
        <w:rPr>
          <w:rFonts w:ascii="Arial" w:hAnsi="Arial" w:cs="Arial"/>
          <w:sz w:val="28"/>
          <w:szCs w:val="28"/>
          <w:lang w:val="en-GB"/>
        </w:rPr>
        <w:br/>
        <w:t>You said: “so long as 2x (or 3x for the 18 month cycle) the average wavelength has passed”.</w:t>
      </w:r>
      <w:r w:rsidRPr="00AB707E">
        <w:rPr>
          <w:rFonts w:ascii="Arial" w:hAnsi="Arial" w:cs="Arial"/>
          <w:sz w:val="28"/>
          <w:szCs w:val="28"/>
          <w:lang w:val="en-GB"/>
        </w:rPr>
        <w:br/>
      </w:r>
      <w:r w:rsidRPr="00AB707E">
        <w:rPr>
          <w:rFonts w:ascii="Arial" w:hAnsi="Arial" w:cs="Arial"/>
          <w:sz w:val="28"/>
          <w:szCs w:val="28"/>
          <w:lang w:val="en-GB"/>
        </w:rPr>
        <w:br/>
        <w:t>My confusion comes when I read Hurst as 1.5 and I read you as 2 (or 3)!</w:t>
      </w:r>
      <w:r w:rsidRPr="00AB707E">
        <w:rPr>
          <w:rFonts w:ascii="Arial" w:hAnsi="Arial" w:cs="Arial"/>
          <w:sz w:val="28"/>
          <w:szCs w:val="28"/>
          <w:lang w:val="en-GB"/>
        </w:rPr>
        <w:br/>
      </w:r>
      <w:r w:rsidRPr="00AB707E">
        <w:rPr>
          <w:rFonts w:ascii="Arial" w:hAnsi="Arial" w:cs="Arial"/>
          <w:sz w:val="28"/>
          <w:szCs w:val="28"/>
          <w:lang w:val="en-GB"/>
        </w:rPr>
        <w:br/>
        <w:t>On another but related matter, Hurst says "by adding the average period of the wave". Does he mean the ‘Nominal’? What does THT use?</w:t>
      </w:r>
      <w:r w:rsidRPr="00AB707E">
        <w:rPr>
          <w:rFonts w:ascii="Arial" w:hAnsi="Arial" w:cs="Arial"/>
          <w:sz w:val="28"/>
          <w:szCs w:val="28"/>
          <w:lang w:val="en-GB"/>
        </w:rPr>
        <w:br/>
      </w:r>
      <w:r w:rsidRPr="00AB707E">
        <w:rPr>
          <w:rFonts w:ascii="Arial" w:hAnsi="Arial" w:cs="Arial"/>
          <w:sz w:val="28"/>
          <w:szCs w:val="28"/>
          <w:lang w:val="en-GB"/>
        </w:rPr>
        <w:br/>
        <w:t>Cheers,</w:t>
      </w:r>
      <w:r w:rsidRPr="00AB707E">
        <w:rPr>
          <w:rFonts w:ascii="Arial" w:hAnsi="Arial" w:cs="Arial"/>
          <w:sz w:val="28"/>
          <w:szCs w:val="28"/>
          <w:lang w:val="en-GB"/>
        </w:rPr>
        <w:br/>
        <w:t>Dennis</w:t>
      </w:r>
    </w:p>
    <w:p w:rsidR="004719CE" w:rsidRPr="00AB707E" w:rsidRDefault="00865EE7" w:rsidP="004719CE">
      <w:pPr>
        <w:rPr>
          <w:rFonts w:ascii="Arial" w:hAnsi="Arial" w:cs="Arial"/>
          <w:sz w:val="28"/>
          <w:szCs w:val="28"/>
          <w:lang w:val="en-GB"/>
        </w:rPr>
      </w:pPr>
      <w:hyperlink r:id="rId31" w:history="1">
        <w:r w:rsidR="004719CE" w:rsidRPr="00AB707E">
          <w:rPr>
            <w:rStyle w:val="Lienhypertexte"/>
            <w:rFonts w:ascii="Arial" w:hAnsi="Arial" w:cs="Arial"/>
            <w:sz w:val="28"/>
            <w:szCs w:val="28"/>
            <w:lang w:val="en-GB"/>
          </w:rPr>
          <w:t>Dennis</w:t>
        </w:r>
      </w:hyperlink>
      <w:r w:rsidR="004719CE" w:rsidRPr="00AB707E">
        <w:rPr>
          <w:rFonts w:ascii="Arial" w:hAnsi="Arial" w:cs="Arial"/>
          <w:sz w:val="28"/>
          <w:szCs w:val="28"/>
          <w:lang w:val="en-GB"/>
        </w:rPr>
        <w:t xml:space="preserve"> </w:t>
      </w:r>
    </w:p>
    <w:p w:rsidR="004719CE" w:rsidRPr="00AB707E" w:rsidRDefault="004719CE" w:rsidP="004719CE">
      <w:pPr>
        <w:ind w:left="720"/>
        <w:rPr>
          <w:rFonts w:ascii="Arial" w:hAnsi="Arial" w:cs="Arial"/>
          <w:sz w:val="28"/>
          <w:szCs w:val="28"/>
          <w:lang w:val="en-GB"/>
        </w:rPr>
      </w:pPr>
      <w:r w:rsidRPr="00AB707E">
        <w:rPr>
          <w:rFonts w:ascii="Arial" w:hAnsi="Arial" w:cs="Arial"/>
          <w:sz w:val="28"/>
          <w:szCs w:val="28"/>
          <w:lang w:val="en-GB"/>
        </w:rPr>
        <w:t xml:space="preserve">  </w:t>
      </w:r>
    </w:p>
    <w:p w:rsidR="004719CE" w:rsidRPr="00AB707E" w:rsidRDefault="00865EE7" w:rsidP="004719CE">
      <w:pPr>
        <w:pStyle w:val="Titre3"/>
        <w:rPr>
          <w:rFonts w:ascii="Arial" w:hAnsi="Arial" w:cs="Arial"/>
          <w:sz w:val="28"/>
          <w:szCs w:val="28"/>
          <w:lang w:val="en-GB"/>
        </w:rPr>
      </w:pPr>
      <w:hyperlink r:id="rId32" w:anchor="p211" w:history="1">
        <w:r w:rsidR="004719CE" w:rsidRPr="00AB707E">
          <w:rPr>
            <w:rStyle w:val="Lienhypertexte"/>
            <w:rFonts w:ascii="Arial" w:hAnsi="Arial" w:cs="Arial"/>
            <w:sz w:val="28"/>
            <w:szCs w:val="28"/>
            <w:lang w:val="en-GB"/>
          </w:rPr>
          <w:t>Re: Nominal and Current Cyclic Model</w:t>
        </w:r>
      </w:hyperlink>
    </w:p>
    <w:p w:rsidR="004719CE" w:rsidRPr="00AB707E" w:rsidRDefault="004719CE" w:rsidP="004719CE">
      <w:pPr>
        <w:pStyle w:val="author"/>
        <w:rPr>
          <w:rFonts w:ascii="Arial" w:hAnsi="Arial" w:cs="Arial"/>
          <w:sz w:val="28"/>
          <w:szCs w:val="28"/>
          <w:lang w:val="en-GB"/>
        </w:rPr>
      </w:pPr>
      <w:r w:rsidRPr="00AB707E">
        <w:rPr>
          <w:rFonts w:ascii="Arial" w:hAnsi="Arial" w:cs="Arial"/>
          <w:noProof/>
          <w:color w:val="0000FF"/>
          <w:sz w:val="28"/>
          <w:szCs w:val="28"/>
        </w:rPr>
        <w:drawing>
          <wp:inline distT="0" distB="0" distL="0" distR="0">
            <wp:extent cx="104775" cy="85725"/>
            <wp:effectExtent l="19050" t="0" r="9525" b="0"/>
            <wp:docPr id="13" name="Image 13" descr="Post">
              <a:hlinkClick xmlns:a="http://schemas.openxmlformats.org/drawingml/2006/main" r:id="rId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Post">
                      <a:hlinkClick r:id="rId33"/>
                    </pic:cNvPr>
                    <pic:cNvPicPr>
                      <a:picLocks noChangeAspect="1" noChangeArrowheads="1"/>
                    </pic:cNvPicPr>
                  </pic:nvPicPr>
                  <pic:blipFill>
                    <a:blip r:embed="rId15" cstate="print"/>
                    <a:srcRect/>
                    <a:stretch>
                      <a:fillRect/>
                    </a:stretch>
                  </pic:blipFill>
                  <pic:spPr bwMode="auto">
                    <a:xfrm>
                      <a:off x="0" y="0"/>
                      <a:ext cx="104775" cy="85725"/>
                    </a:xfrm>
                    <a:prstGeom prst="rect">
                      <a:avLst/>
                    </a:prstGeom>
                    <a:noFill/>
                    <a:ln w="9525">
                      <a:noFill/>
                      <a:miter lim="800000"/>
                      <a:headEnd/>
                      <a:tailEnd/>
                    </a:ln>
                  </pic:spPr>
                </pic:pic>
              </a:graphicData>
            </a:graphic>
          </wp:inline>
        </w:drawing>
      </w:r>
      <w:r w:rsidRPr="00AB707E">
        <w:rPr>
          <w:rFonts w:ascii="Arial" w:hAnsi="Arial" w:cs="Arial"/>
          <w:sz w:val="28"/>
          <w:szCs w:val="28"/>
          <w:lang w:val="en-GB"/>
        </w:rPr>
        <w:t xml:space="preserve">by </w:t>
      </w:r>
      <w:hyperlink r:id="rId34" w:history="1">
        <w:r w:rsidRPr="00AB707E">
          <w:rPr>
            <w:rStyle w:val="Lienhypertexte"/>
            <w:rFonts w:ascii="Arial" w:hAnsi="Arial" w:cs="Arial"/>
            <w:b/>
            <w:bCs/>
            <w:sz w:val="28"/>
            <w:szCs w:val="28"/>
            <w:lang w:val="en-GB"/>
          </w:rPr>
          <w:t>PJS</w:t>
        </w:r>
      </w:hyperlink>
      <w:r w:rsidRPr="00AB707E">
        <w:rPr>
          <w:rFonts w:ascii="Arial" w:hAnsi="Arial" w:cs="Arial"/>
          <w:sz w:val="28"/>
          <w:szCs w:val="28"/>
          <w:lang w:val="en-GB"/>
        </w:rPr>
        <w:t xml:space="preserve"> » Fri Jul 24, 2009 10:20 pm </w:t>
      </w:r>
    </w:p>
    <w:p w:rsidR="004719CE" w:rsidRPr="00AB707E" w:rsidRDefault="004719CE" w:rsidP="004719CE">
      <w:pPr>
        <w:rPr>
          <w:rFonts w:ascii="Arial" w:hAnsi="Arial" w:cs="Arial"/>
          <w:sz w:val="28"/>
          <w:szCs w:val="28"/>
          <w:lang w:val="en-GB"/>
        </w:rPr>
      </w:pPr>
      <w:r w:rsidRPr="00AB707E">
        <w:rPr>
          <w:rFonts w:ascii="Arial" w:hAnsi="Arial" w:cs="Arial"/>
          <w:sz w:val="28"/>
          <w:szCs w:val="28"/>
          <w:lang w:val="en-GB"/>
        </w:rPr>
        <w:t>Hi David and Dennis,</w:t>
      </w:r>
      <w:r w:rsidRPr="00AB707E">
        <w:rPr>
          <w:rFonts w:ascii="Arial" w:hAnsi="Arial" w:cs="Arial"/>
          <w:sz w:val="28"/>
          <w:szCs w:val="28"/>
          <w:lang w:val="en-GB"/>
        </w:rPr>
        <w:br/>
      </w:r>
      <w:r w:rsidRPr="00AB707E">
        <w:rPr>
          <w:rFonts w:ascii="Arial" w:hAnsi="Arial" w:cs="Arial"/>
          <w:sz w:val="28"/>
          <w:szCs w:val="28"/>
          <w:lang w:val="en-GB"/>
        </w:rPr>
        <w:br/>
        <w:t>I take the "average period of the wave" to be the "circle" you would put on a chart, being the average of the cycle phased(the current cyclic model ACTUAL cycle length).</w:t>
      </w:r>
      <w:r w:rsidRPr="00AB707E">
        <w:rPr>
          <w:rFonts w:ascii="Arial" w:hAnsi="Arial" w:cs="Arial"/>
          <w:sz w:val="28"/>
          <w:szCs w:val="28"/>
          <w:lang w:val="en-GB"/>
        </w:rPr>
        <w:br/>
      </w:r>
      <w:r w:rsidRPr="00AB707E">
        <w:rPr>
          <w:rFonts w:ascii="Arial" w:hAnsi="Arial" w:cs="Arial"/>
          <w:sz w:val="28"/>
          <w:szCs w:val="28"/>
          <w:lang w:val="en-GB"/>
        </w:rPr>
        <w:br/>
        <w:t>More on this is in the Cyclitec Course Lesson 6 page 8.</w:t>
      </w:r>
      <w:r w:rsidRPr="00AB707E">
        <w:rPr>
          <w:rFonts w:ascii="Arial" w:hAnsi="Arial" w:cs="Arial"/>
          <w:sz w:val="28"/>
          <w:szCs w:val="28"/>
          <w:lang w:val="en-GB"/>
        </w:rPr>
        <w:br/>
      </w:r>
      <w:r w:rsidRPr="00AB707E">
        <w:rPr>
          <w:rFonts w:ascii="Arial" w:hAnsi="Arial" w:cs="Arial"/>
          <w:sz w:val="28"/>
          <w:szCs w:val="28"/>
          <w:lang w:val="en-GB"/>
        </w:rPr>
        <w:br/>
        <w:t>Quote:</w:t>
      </w:r>
      <w:r w:rsidRPr="00AB707E">
        <w:rPr>
          <w:rFonts w:ascii="Arial" w:hAnsi="Arial" w:cs="Arial"/>
          <w:sz w:val="28"/>
          <w:szCs w:val="28"/>
          <w:lang w:val="en-GB"/>
        </w:rPr>
        <w:br/>
        <w:t xml:space="preserve">"When a trough is overdue for a given wave and there is no price low in the vicinity that is strong enough to be considered as a possible location for the trough, then the wave phase is listed in the current cyclic model as elasped time from the last </w:t>
      </w:r>
      <w:r w:rsidRPr="00AB707E">
        <w:rPr>
          <w:rFonts w:ascii="Arial" w:hAnsi="Arial" w:cs="Arial"/>
          <w:i/>
          <w:iCs/>
          <w:sz w:val="28"/>
          <w:szCs w:val="28"/>
          <w:lang w:val="en-GB"/>
        </w:rPr>
        <w:t>known</w:t>
      </w:r>
      <w:r w:rsidRPr="00AB707E">
        <w:rPr>
          <w:rFonts w:ascii="Arial" w:hAnsi="Arial" w:cs="Arial"/>
          <w:sz w:val="28"/>
          <w:szCs w:val="28"/>
          <w:lang w:val="en-GB"/>
        </w:rPr>
        <w:t xml:space="preserve"> trough (this will be longer than the average period) and the wave status is listed as bottoming. This phase reference and status are continued until the point is reached when the elapsed time is equal to one and one-half times the average wave period. At this point a phasing diamond (with and X in it) is arbitrarily placed one average wave period from the last known trough and is now used as the new phase reference. The wave status is changed to topping, in keeping with the new wave phase."</w:t>
      </w:r>
      <w:r w:rsidRPr="00AB707E">
        <w:rPr>
          <w:rFonts w:ascii="Arial" w:hAnsi="Arial" w:cs="Arial"/>
          <w:sz w:val="28"/>
          <w:szCs w:val="28"/>
          <w:lang w:val="en-GB"/>
        </w:rPr>
        <w:br/>
      </w:r>
      <w:r w:rsidRPr="00AB707E">
        <w:rPr>
          <w:rFonts w:ascii="Arial" w:hAnsi="Arial" w:cs="Arial"/>
          <w:sz w:val="28"/>
          <w:szCs w:val="28"/>
          <w:lang w:val="en-GB"/>
        </w:rPr>
        <w:br/>
        <w:t>So Dennis, I would take that as 1.5 times the average ACTUAL cycle length, as you posted on.</w:t>
      </w:r>
      <w:r w:rsidRPr="00AB707E">
        <w:rPr>
          <w:rFonts w:ascii="Arial" w:hAnsi="Arial" w:cs="Arial"/>
          <w:sz w:val="28"/>
          <w:szCs w:val="28"/>
          <w:lang w:val="en-GB"/>
        </w:rPr>
        <w:br/>
      </w:r>
      <w:r w:rsidRPr="00AB707E">
        <w:rPr>
          <w:rFonts w:ascii="Arial" w:hAnsi="Arial" w:cs="Arial"/>
          <w:sz w:val="28"/>
          <w:szCs w:val="28"/>
          <w:lang w:val="en-GB"/>
        </w:rPr>
        <w:br/>
        <w:t>Regards</w:t>
      </w:r>
      <w:r w:rsidRPr="00AB707E">
        <w:rPr>
          <w:rFonts w:ascii="Arial" w:hAnsi="Arial" w:cs="Arial"/>
          <w:sz w:val="28"/>
          <w:szCs w:val="28"/>
          <w:lang w:val="en-GB"/>
        </w:rPr>
        <w:br/>
      </w:r>
      <w:r w:rsidRPr="00AB707E">
        <w:rPr>
          <w:rFonts w:ascii="Arial" w:hAnsi="Arial" w:cs="Arial"/>
          <w:sz w:val="28"/>
          <w:szCs w:val="28"/>
          <w:lang w:val="en-GB"/>
        </w:rPr>
        <w:br/>
        <w:t>Pete</w:t>
      </w:r>
    </w:p>
    <w:p w:rsidR="004719CE" w:rsidRPr="00AB707E" w:rsidRDefault="00865EE7" w:rsidP="004719CE">
      <w:pPr>
        <w:rPr>
          <w:rFonts w:ascii="Arial" w:hAnsi="Arial" w:cs="Arial"/>
          <w:sz w:val="28"/>
          <w:szCs w:val="28"/>
          <w:lang w:val="en-GB"/>
        </w:rPr>
      </w:pPr>
      <w:hyperlink r:id="rId35" w:history="1">
        <w:r w:rsidR="004719CE" w:rsidRPr="00AB707E">
          <w:rPr>
            <w:rStyle w:val="Lienhypertexte"/>
            <w:rFonts w:ascii="Arial" w:hAnsi="Arial" w:cs="Arial"/>
            <w:sz w:val="28"/>
            <w:szCs w:val="28"/>
            <w:lang w:val="en-GB"/>
          </w:rPr>
          <w:t>PJS</w:t>
        </w:r>
      </w:hyperlink>
      <w:r w:rsidR="004719CE" w:rsidRPr="00AB707E">
        <w:rPr>
          <w:rFonts w:ascii="Arial" w:hAnsi="Arial" w:cs="Arial"/>
          <w:sz w:val="28"/>
          <w:szCs w:val="28"/>
          <w:lang w:val="en-GB"/>
        </w:rPr>
        <w:t xml:space="preserve"> </w:t>
      </w:r>
    </w:p>
    <w:p w:rsidR="004719CE" w:rsidRPr="00AB707E" w:rsidRDefault="00865EE7" w:rsidP="004719CE">
      <w:pPr>
        <w:pStyle w:val="Titre3"/>
        <w:rPr>
          <w:rFonts w:ascii="Arial" w:hAnsi="Arial" w:cs="Arial"/>
          <w:sz w:val="28"/>
          <w:szCs w:val="28"/>
          <w:lang w:val="en-GB"/>
        </w:rPr>
      </w:pPr>
      <w:hyperlink r:id="rId36" w:anchor="p220" w:history="1">
        <w:r w:rsidR="004719CE" w:rsidRPr="00AB707E">
          <w:rPr>
            <w:rStyle w:val="Lienhypertexte"/>
            <w:rFonts w:ascii="Arial" w:hAnsi="Arial" w:cs="Arial"/>
            <w:sz w:val="28"/>
            <w:szCs w:val="28"/>
            <w:lang w:val="en-GB"/>
          </w:rPr>
          <w:t>Re: Nominal and Current Cyclic Model</w:t>
        </w:r>
      </w:hyperlink>
    </w:p>
    <w:p w:rsidR="004719CE" w:rsidRPr="00AB707E" w:rsidRDefault="004719CE" w:rsidP="004719CE">
      <w:pPr>
        <w:pStyle w:val="author"/>
        <w:rPr>
          <w:rFonts w:ascii="Arial" w:hAnsi="Arial" w:cs="Arial"/>
          <w:sz w:val="28"/>
          <w:szCs w:val="28"/>
          <w:lang w:val="en-GB"/>
        </w:rPr>
      </w:pPr>
      <w:r w:rsidRPr="00AB707E">
        <w:rPr>
          <w:rFonts w:ascii="Arial" w:hAnsi="Arial" w:cs="Arial"/>
          <w:noProof/>
          <w:color w:val="0000FF"/>
          <w:sz w:val="28"/>
          <w:szCs w:val="28"/>
        </w:rPr>
        <w:drawing>
          <wp:inline distT="0" distB="0" distL="0" distR="0">
            <wp:extent cx="104775" cy="85725"/>
            <wp:effectExtent l="19050" t="0" r="9525" b="0"/>
            <wp:docPr id="17" name="Image 17" descr="Post">
              <a:hlinkClick xmlns:a="http://schemas.openxmlformats.org/drawingml/2006/main" r:id="rId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Post">
                      <a:hlinkClick r:id="rId37"/>
                    </pic:cNvPr>
                    <pic:cNvPicPr>
                      <a:picLocks noChangeAspect="1" noChangeArrowheads="1"/>
                    </pic:cNvPicPr>
                  </pic:nvPicPr>
                  <pic:blipFill>
                    <a:blip r:embed="rId15" cstate="print"/>
                    <a:srcRect/>
                    <a:stretch>
                      <a:fillRect/>
                    </a:stretch>
                  </pic:blipFill>
                  <pic:spPr bwMode="auto">
                    <a:xfrm>
                      <a:off x="0" y="0"/>
                      <a:ext cx="104775" cy="85725"/>
                    </a:xfrm>
                    <a:prstGeom prst="rect">
                      <a:avLst/>
                    </a:prstGeom>
                    <a:noFill/>
                    <a:ln w="9525">
                      <a:noFill/>
                      <a:miter lim="800000"/>
                      <a:headEnd/>
                      <a:tailEnd/>
                    </a:ln>
                  </pic:spPr>
                </pic:pic>
              </a:graphicData>
            </a:graphic>
          </wp:inline>
        </w:drawing>
      </w:r>
      <w:r w:rsidRPr="00AB707E">
        <w:rPr>
          <w:rFonts w:ascii="Arial" w:hAnsi="Arial" w:cs="Arial"/>
          <w:sz w:val="28"/>
          <w:szCs w:val="28"/>
          <w:lang w:val="en-GB"/>
        </w:rPr>
        <w:t xml:space="preserve">by </w:t>
      </w:r>
      <w:hyperlink r:id="rId38" w:history="1">
        <w:r w:rsidRPr="00AB707E">
          <w:rPr>
            <w:rStyle w:val="Lienhypertexte"/>
            <w:rFonts w:ascii="Arial" w:hAnsi="Arial" w:cs="Arial"/>
            <w:b/>
            <w:bCs/>
            <w:color w:val="AA0000"/>
            <w:sz w:val="28"/>
            <w:szCs w:val="28"/>
            <w:lang w:val="en-GB"/>
          </w:rPr>
          <w:t>SentientDavid</w:t>
        </w:r>
      </w:hyperlink>
      <w:r w:rsidRPr="00AB707E">
        <w:rPr>
          <w:rFonts w:ascii="Arial" w:hAnsi="Arial" w:cs="Arial"/>
          <w:sz w:val="28"/>
          <w:szCs w:val="28"/>
          <w:lang w:val="en-GB"/>
        </w:rPr>
        <w:t xml:space="preserve"> » Sat Jul 25, 2009 4:11 pm </w:t>
      </w:r>
    </w:p>
    <w:p w:rsidR="004719CE" w:rsidRPr="00AB707E" w:rsidRDefault="004719CE" w:rsidP="004719CE">
      <w:pPr>
        <w:rPr>
          <w:rFonts w:ascii="Arial" w:hAnsi="Arial" w:cs="Arial"/>
          <w:sz w:val="28"/>
          <w:szCs w:val="28"/>
          <w:lang w:val="en-GB"/>
        </w:rPr>
      </w:pPr>
      <w:r w:rsidRPr="00AB707E">
        <w:rPr>
          <w:rFonts w:ascii="Arial" w:hAnsi="Arial" w:cs="Arial"/>
          <w:sz w:val="28"/>
          <w:szCs w:val="28"/>
          <w:lang w:val="en-GB"/>
        </w:rPr>
        <w:t>Hi Dennis and Pete. My apologies - I was rushing and didn't think about this properly. You are absolutely right that Hurst says one should insert a trough after 1.5 times the average cycle length. THT was using 2x, but I have changed that back to 1.5 (version 29) because I would like you to test it for yourselves and feed back to me. Here is some background to the reason why I made it 2:</w:t>
      </w:r>
      <w:r w:rsidRPr="00AB707E">
        <w:rPr>
          <w:rFonts w:ascii="Arial" w:hAnsi="Arial" w:cs="Arial"/>
          <w:sz w:val="28"/>
          <w:szCs w:val="28"/>
          <w:lang w:val="en-GB"/>
        </w:rPr>
        <w:br/>
      </w:r>
      <w:r w:rsidRPr="00AB707E">
        <w:rPr>
          <w:rFonts w:ascii="Arial" w:hAnsi="Arial" w:cs="Arial"/>
          <w:sz w:val="28"/>
          <w:szCs w:val="28"/>
          <w:lang w:val="en-GB"/>
        </w:rPr>
        <w:br/>
        <w:t>When developing the phasing process I coined a term for myself that THT uses behind the scenes, but it would be useful for you to understand it. I described some troughs as "</w:t>
      </w:r>
      <w:r w:rsidRPr="00AB707E">
        <w:rPr>
          <w:rFonts w:ascii="Arial" w:hAnsi="Arial" w:cs="Arial"/>
          <w:i/>
          <w:iCs/>
          <w:sz w:val="28"/>
          <w:szCs w:val="28"/>
          <w:lang w:val="en-GB"/>
        </w:rPr>
        <w:t>burdened</w:t>
      </w:r>
      <w:r w:rsidRPr="00AB707E">
        <w:rPr>
          <w:rFonts w:ascii="Arial" w:hAnsi="Arial" w:cs="Arial"/>
          <w:sz w:val="28"/>
          <w:szCs w:val="28"/>
          <w:lang w:val="en-GB"/>
        </w:rPr>
        <w:t xml:space="preserve">" and others as not. A </w:t>
      </w:r>
      <w:r w:rsidRPr="00AB707E">
        <w:rPr>
          <w:rFonts w:ascii="Arial" w:hAnsi="Arial" w:cs="Arial"/>
          <w:i/>
          <w:iCs/>
          <w:sz w:val="28"/>
          <w:szCs w:val="28"/>
          <w:lang w:val="en-GB"/>
        </w:rPr>
        <w:t xml:space="preserve">burdened trough </w:t>
      </w:r>
      <w:r w:rsidRPr="00AB707E">
        <w:rPr>
          <w:rFonts w:ascii="Arial" w:hAnsi="Arial" w:cs="Arial"/>
          <w:sz w:val="28"/>
          <w:szCs w:val="28"/>
          <w:lang w:val="en-GB"/>
        </w:rPr>
        <w:t xml:space="preserve">is a trough that due to the principle of harmony also marks the trough of a longer cycle. So in other words a 20 day cycle trough will be burdened if it is the second trough since the last 40 day trough (because it carries the "burden" of the next 40 day trough). Now what I noticed when initially testing the phasing analysis of THT was that if I placed a trough after 1 and a half cycles had passed then that positioning would often be premature ... for instance imagine a situation where the next 5-day cycle is due for a trough, but it is a </w:t>
      </w:r>
      <w:r w:rsidRPr="00AB707E">
        <w:rPr>
          <w:rFonts w:ascii="Arial" w:hAnsi="Arial" w:cs="Arial"/>
          <w:i/>
          <w:iCs/>
          <w:sz w:val="28"/>
          <w:szCs w:val="28"/>
          <w:lang w:val="en-GB"/>
        </w:rPr>
        <w:t>heavily burdened</w:t>
      </w:r>
      <w:r w:rsidRPr="00AB707E">
        <w:rPr>
          <w:rFonts w:ascii="Arial" w:hAnsi="Arial" w:cs="Arial"/>
          <w:sz w:val="28"/>
          <w:szCs w:val="28"/>
          <w:lang w:val="en-GB"/>
        </w:rPr>
        <w:t xml:space="preserve"> trough, because it is the last 5 day cycle in the 18-month cycle ... all of a sudden placing that innocent and not very important 5-day trough has huge implications - particularly if you are placing a "dummy" trough, in other words a trough that is not actually on a trough in the price. This bothered me - I would fairly often get very premature long-cycle troughs because of this. And so I changed the "dummy" trough placement to 2x. </w:t>
      </w:r>
      <w:r w:rsidRPr="00AB707E">
        <w:rPr>
          <w:rFonts w:ascii="Arial" w:hAnsi="Arial" w:cs="Arial"/>
          <w:sz w:val="28"/>
          <w:szCs w:val="28"/>
          <w:lang w:val="en-GB"/>
        </w:rPr>
        <w:br/>
      </w:r>
      <w:r w:rsidRPr="00AB707E">
        <w:rPr>
          <w:rFonts w:ascii="Arial" w:hAnsi="Arial" w:cs="Arial"/>
          <w:sz w:val="28"/>
          <w:szCs w:val="28"/>
          <w:lang w:val="en-GB"/>
        </w:rPr>
        <w:br/>
        <w:t>It took this discussion on the forum to jog my memory (I actually thought Hurst had said 2x, and had forgotten I'd changed it!). In my defence I did do this almost 2 years ago... I have changed it back now, and encourage you to have a look at how often it is a problem. If it doesn't seem to be a problem then I'll leave it there at 1.5. It sounds like a small thing, but I think you'll find it makes a difference. On the other hand so much else has changed in the phasing analysis engine since then that perhaps it will make a negligible difference.</w:t>
      </w:r>
    </w:p>
    <w:p w:rsidR="0036757D" w:rsidRPr="00AB707E" w:rsidRDefault="0036757D" w:rsidP="0036757D">
      <w:pPr>
        <w:ind w:left="720"/>
        <w:rPr>
          <w:rFonts w:ascii="Arial" w:hAnsi="Arial" w:cs="Arial"/>
          <w:sz w:val="28"/>
          <w:szCs w:val="28"/>
          <w:lang w:val="en-GB"/>
        </w:rPr>
      </w:pPr>
    </w:p>
    <w:p w:rsidR="004719CE" w:rsidRPr="00AB707E" w:rsidRDefault="00865EE7" w:rsidP="004719CE">
      <w:pPr>
        <w:pStyle w:val="Titre3"/>
        <w:rPr>
          <w:rFonts w:ascii="Arial" w:hAnsi="Arial" w:cs="Arial"/>
          <w:sz w:val="28"/>
          <w:szCs w:val="28"/>
          <w:lang w:val="en-GB"/>
        </w:rPr>
      </w:pPr>
      <w:hyperlink r:id="rId39" w:anchor="p252" w:history="1">
        <w:r w:rsidR="004719CE" w:rsidRPr="00AB707E">
          <w:rPr>
            <w:rStyle w:val="Lienhypertexte"/>
            <w:rFonts w:ascii="Arial" w:hAnsi="Arial" w:cs="Arial"/>
            <w:sz w:val="28"/>
            <w:szCs w:val="28"/>
            <w:lang w:val="en-GB"/>
          </w:rPr>
          <w:t>Version 29 - Using the Initial Cyclic Model</w:t>
        </w:r>
      </w:hyperlink>
    </w:p>
    <w:p w:rsidR="004719CE" w:rsidRPr="00AB707E" w:rsidRDefault="004719CE" w:rsidP="004719CE">
      <w:pPr>
        <w:pStyle w:val="author"/>
        <w:rPr>
          <w:rFonts w:ascii="Arial" w:hAnsi="Arial" w:cs="Arial"/>
          <w:sz w:val="28"/>
          <w:szCs w:val="28"/>
          <w:lang w:val="en-GB"/>
        </w:rPr>
      </w:pPr>
      <w:r w:rsidRPr="00AB707E">
        <w:rPr>
          <w:rFonts w:ascii="Arial" w:hAnsi="Arial" w:cs="Arial"/>
          <w:noProof/>
          <w:color w:val="0000FF"/>
          <w:sz w:val="28"/>
          <w:szCs w:val="28"/>
        </w:rPr>
        <w:drawing>
          <wp:inline distT="0" distB="0" distL="0" distR="0">
            <wp:extent cx="104775" cy="85725"/>
            <wp:effectExtent l="19050" t="0" r="9525" b="0"/>
            <wp:docPr id="19" name="Image 19" descr="Post">
              <a:hlinkClick xmlns:a="http://schemas.openxmlformats.org/drawingml/2006/main" r:id="rId4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Post">
                      <a:hlinkClick r:id="rId40"/>
                    </pic:cNvPr>
                    <pic:cNvPicPr>
                      <a:picLocks noChangeAspect="1" noChangeArrowheads="1"/>
                    </pic:cNvPicPr>
                  </pic:nvPicPr>
                  <pic:blipFill>
                    <a:blip r:embed="rId15" cstate="print"/>
                    <a:srcRect/>
                    <a:stretch>
                      <a:fillRect/>
                    </a:stretch>
                  </pic:blipFill>
                  <pic:spPr bwMode="auto">
                    <a:xfrm>
                      <a:off x="0" y="0"/>
                      <a:ext cx="104775" cy="85725"/>
                    </a:xfrm>
                    <a:prstGeom prst="rect">
                      <a:avLst/>
                    </a:prstGeom>
                    <a:noFill/>
                    <a:ln w="9525">
                      <a:noFill/>
                      <a:miter lim="800000"/>
                      <a:headEnd/>
                      <a:tailEnd/>
                    </a:ln>
                  </pic:spPr>
                </pic:pic>
              </a:graphicData>
            </a:graphic>
          </wp:inline>
        </w:drawing>
      </w:r>
      <w:r w:rsidRPr="00AB707E">
        <w:rPr>
          <w:rFonts w:ascii="Arial" w:hAnsi="Arial" w:cs="Arial"/>
          <w:sz w:val="28"/>
          <w:szCs w:val="28"/>
          <w:lang w:val="en-GB"/>
        </w:rPr>
        <w:t xml:space="preserve">by </w:t>
      </w:r>
      <w:hyperlink r:id="rId41" w:history="1">
        <w:r w:rsidRPr="00AB707E">
          <w:rPr>
            <w:rStyle w:val="Lienhypertexte"/>
            <w:rFonts w:ascii="Arial" w:hAnsi="Arial" w:cs="Arial"/>
            <w:b/>
            <w:bCs/>
            <w:color w:val="AA0000"/>
            <w:sz w:val="28"/>
            <w:szCs w:val="28"/>
            <w:lang w:val="en-GB"/>
          </w:rPr>
          <w:t>SentientDavid</w:t>
        </w:r>
      </w:hyperlink>
      <w:r w:rsidRPr="00AB707E">
        <w:rPr>
          <w:rFonts w:ascii="Arial" w:hAnsi="Arial" w:cs="Arial"/>
          <w:sz w:val="28"/>
          <w:szCs w:val="28"/>
          <w:lang w:val="en-GB"/>
        </w:rPr>
        <w:t xml:space="preserve"> » Thu Jul 30, 2009 7:40 pm </w:t>
      </w:r>
    </w:p>
    <w:p w:rsidR="004719CE" w:rsidRPr="00AB707E" w:rsidRDefault="004719CE" w:rsidP="004719CE">
      <w:pPr>
        <w:rPr>
          <w:rFonts w:ascii="Arial" w:hAnsi="Arial" w:cs="Arial"/>
          <w:sz w:val="28"/>
          <w:szCs w:val="28"/>
          <w:lang w:val="en-GB"/>
        </w:rPr>
      </w:pPr>
      <w:r w:rsidRPr="00AB707E">
        <w:rPr>
          <w:rFonts w:ascii="Arial" w:hAnsi="Arial" w:cs="Arial"/>
          <w:sz w:val="28"/>
          <w:szCs w:val="28"/>
          <w:lang w:val="en-GB"/>
        </w:rPr>
        <w:t>With version 29 you have the option to perform a phasing analysis based on the Initial Cyclic Model as opposed to the Nominal Model. This needs a bit of explanation, so here goes...</w:t>
      </w:r>
      <w:r w:rsidRPr="00AB707E">
        <w:rPr>
          <w:rFonts w:ascii="Arial" w:hAnsi="Arial" w:cs="Arial"/>
          <w:sz w:val="28"/>
          <w:szCs w:val="28"/>
          <w:lang w:val="en-GB"/>
        </w:rPr>
        <w:br/>
      </w:r>
      <w:r w:rsidRPr="00AB707E">
        <w:rPr>
          <w:rFonts w:ascii="Arial" w:hAnsi="Arial" w:cs="Arial"/>
          <w:sz w:val="28"/>
          <w:szCs w:val="28"/>
          <w:lang w:val="en-GB"/>
        </w:rPr>
        <w:br/>
        <w:t xml:space="preserve">Hurst suggested using the periodograms on his Cyclitec charts to build an Initial Cyclic Model, which is then used as the starting point for a Formal Phasing Analysis. THT does build an Initial Cyclic Model, using the periodograms it generates, but in the early days of developing THT I found that performing phasing analysis based on the ICM sometimes gave very odd results, and so what THT has been doing up until version 29 is using the ICM as an indication to </w:t>
      </w:r>
      <w:r w:rsidRPr="00AB707E">
        <w:rPr>
          <w:rFonts w:ascii="Arial" w:hAnsi="Arial" w:cs="Arial"/>
          <w:b/>
          <w:bCs/>
          <w:sz w:val="28"/>
          <w:szCs w:val="28"/>
          <w:lang w:val="en-GB"/>
        </w:rPr>
        <w:t xml:space="preserve">expect, or allow </w:t>
      </w:r>
      <w:r w:rsidRPr="00AB707E">
        <w:rPr>
          <w:rFonts w:ascii="Arial" w:hAnsi="Arial" w:cs="Arial"/>
          <w:sz w:val="28"/>
          <w:szCs w:val="28"/>
          <w:lang w:val="en-GB"/>
        </w:rPr>
        <w:t>waves that are not perfectly nominal, but THT still used the nominal model as the basis from which to build the phasing analysis. What I have done with version 29 is enable THT to perform the entire phasing analysis based on the Initial Cyclic Model. The reason this now works, whereas previously it didn't is two-fold: I have improved the phasing engine substantially, and I have improved the logic THT uses in creating the Initial Cyclic Model. I have made this an option in THT so that Beta Testers can try both and work out which process provides better analyses.</w:t>
      </w:r>
      <w:r w:rsidRPr="00AB707E">
        <w:rPr>
          <w:rFonts w:ascii="Arial" w:hAnsi="Arial" w:cs="Arial"/>
          <w:sz w:val="28"/>
          <w:szCs w:val="28"/>
          <w:lang w:val="en-GB"/>
        </w:rPr>
        <w:br/>
      </w:r>
      <w:r w:rsidRPr="00AB707E">
        <w:rPr>
          <w:rFonts w:ascii="Arial" w:hAnsi="Arial" w:cs="Arial"/>
          <w:sz w:val="28"/>
          <w:szCs w:val="28"/>
          <w:lang w:val="en-GB"/>
        </w:rPr>
        <w:br/>
      </w:r>
      <w:r w:rsidRPr="00AB707E">
        <w:rPr>
          <w:rFonts w:ascii="Arial" w:hAnsi="Arial" w:cs="Arial"/>
          <w:b/>
          <w:bCs/>
          <w:sz w:val="28"/>
          <w:szCs w:val="28"/>
          <w:u w:val="single"/>
          <w:lang w:val="en-GB"/>
        </w:rPr>
        <w:t>What does it mean to "base the phasing analysis on a model"?</w:t>
      </w:r>
      <w:r w:rsidRPr="00AB707E">
        <w:rPr>
          <w:rFonts w:ascii="Arial" w:hAnsi="Arial" w:cs="Arial"/>
          <w:sz w:val="28"/>
          <w:szCs w:val="28"/>
          <w:lang w:val="en-GB"/>
        </w:rPr>
        <w:br/>
        <w:t>Phasing analysis is performed by working from the dominant cycle down through shorter cycles to the nominal 5-day cycle. At each level THT identifies the most likely troughs of that cycle, and uses a method to determine the likeliness of that trough being a trough of that particular cycle. I will cover this subject in a separate topic, but for now I should explain that THT uses an ideal model to "rate" each series of troughs, and to make decisions about what combination of troughs is the correct one. If THT is using the Nominal model to make these decisions then the closer the distance between two troughs is to the true nominal length of that cycle, the more likely THT is to choose those troughs. On the other hand if it is using the Initial Cyclic Model to make the decisions, then it will choose troughs that are separated by the cycle lengh given by the ICM. This is likely, I believe, to result in a more accurate phasing because the cycle lengths of the Initial Cyclic Model are determined from the spectral analysis performed by THT on the actual data, and should be more representative of the actual cycles active in the data.</w:t>
      </w:r>
      <w:r w:rsidRPr="00AB707E">
        <w:rPr>
          <w:rFonts w:ascii="Arial" w:hAnsi="Arial" w:cs="Arial"/>
          <w:sz w:val="28"/>
          <w:szCs w:val="28"/>
          <w:lang w:val="en-GB"/>
        </w:rPr>
        <w:br/>
      </w:r>
      <w:r w:rsidRPr="00AB707E">
        <w:rPr>
          <w:rFonts w:ascii="Arial" w:hAnsi="Arial" w:cs="Arial"/>
          <w:sz w:val="28"/>
          <w:szCs w:val="28"/>
          <w:lang w:val="en-GB"/>
        </w:rPr>
        <w:br/>
      </w:r>
      <w:r w:rsidRPr="00AB707E">
        <w:rPr>
          <w:rFonts w:ascii="Arial" w:hAnsi="Arial" w:cs="Arial"/>
          <w:b/>
          <w:bCs/>
          <w:sz w:val="28"/>
          <w:szCs w:val="28"/>
          <w:u w:val="single"/>
          <w:lang w:val="en-GB"/>
        </w:rPr>
        <w:t>How to change between Nominal and Initial Cyclic Models</w:t>
      </w:r>
      <w:r w:rsidRPr="00AB707E">
        <w:rPr>
          <w:rFonts w:ascii="Arial" w:hAnsi="Arial" w:cs="Arial"/>
          <w:sz w:val="28"/>
          <w:szCs w:val="28"/>
          <w:lang w:val="en-GB"/>
        </w:rPr>
        <w:br/>
        <w:t>By default THT still uses the Nominal Model. This is so that none of your phasing analyses change suddenly. You will see a new button in the toolbar:</w:t>
      </w:r>
    </w:p>
    <w:p w:rsidR="004719CE" w:rsidRPr="00AB707E" w:rsidRDefault="004719CE" w:rsidP="004719CE">
      <w:pPr>
        <w:rPr>
          <w:rFonts w:ascii="Arial" w:hAnsi="Arial" w:cs="Arial"/>
          <w:sz w:val="28"/>
          <w:szCs w:val="28"/>
          <w:lang w:val="en-GB"/>
        </w:rPr>
      </w:pPr>
      <w:r w:rsidRPr="00AB707E">
        <w:rPr>
          <w:rFonts w:ascii="Arial" w:hAnsi="Arial" w:cs="Arial"/>
          <w:noProof/>
          <w:sz w:val="28"/>
          <w:szCs w:val="28"/>
          <w:lang w:eastAsia="fr-FR"/>
        </w:rPr>
        <w:drawing>
          <wp:inline distT="0" distB="0" distL="0" distR="0">
            <wp:extent cx="3676650" cy="619125"/>
            <wp:effectExtent l="19050" t="0" r="0" b="0"/>
            <wp:docPr id="20" name="Image 20" descr="v29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v29_1.jpg"/>
                    <pic:cNvPicPr>
                      <a:picLocks noChangeAspect="1" noChangeArrowheads="1"/>
                    </pic:cNvPicPr>
                  </pic:nvPicPr>
                  <pic:blipFill>
                    <a:blip r:embed="rId42" cstate="print"/>
                    <a:srcRect/>
                    <a:stretch>
                      <a:fillRect/>
                    </a:stretch>
                  </pic:blipFill>
                  <pic:spPr bwMode="auto">
                    <a:xfrm>
                      <a:off x="0" y="0"/>
                      <a:ext cx="3676650" cy="619125"/>
                    </a:xfrm>
                    <a:prstGeom prst="rect">
                      <a:avLst/>
                    </a:prstGeom>
                    <a:noFill/>
                    <a:ln w="9525">
                      <a:noFill/>
                      <a:miter lim="800000"/>
                      <a:headEnd/>
                      <a:tailEnd/>
                    </a:ln>
                  </pic:spPr>
                </pic:pic>
              </a:graphicData>
            </a:graphic>
          </wp:inline>
        </w:drawing>
      </w:r>
    </w:p>
    <w:p w:rsidR="004719CE" w:rsidRPr="00AB707E" w:rsidRDefault="004719CE" w:rsidP="004719CE">
      <w:pPr>
        <w:ind w:left="720"/>
        <w:rPr>
          <w:rFonts w:ascii="Arial" w:hAnsi="Arial" w:cs="Arial"/>
          <w:sz w:val="28"/>
          <w:szCs w:val="28"/>
          <w:lang w:val="en-GB"/>
        </w:rPr>
      </w:pPr>
      <w:r w:rsidRPr="00AB707E">
        <w:rPr>
          <w:rStyle w:val="Accentuation"/>
          <w:rFonts w:ascii="Arial" w:hAnsi="Arial" w:cs="Arial"/>
          <w:sz w:val="28"/>
          <w:szCs w:val="28"/>
          <w:lang w:val="en-GB"/>
        </w:rPr>
        <w:t>Nominal Model/Initial Cyclic Model toggle button</w:t>
      </w:r>
      <w:r w:rsidRPr="00AB707E">
        <w:rPr>
          <w:rFonts w:ascii="Arial" w:hAnsi="Arial" w:cs="Arial"/>
          <w:sz w:val="28"/>
          <w:szCs w:val="28"/>
          <w:lang w:val="en-GB"/>
        </w:rPr>
        <w:t xml:space="preserve"> </w:t>
      </w:r>
    </w:p>
    <w:p w:rsidR="004719CE" w:rsidRPr="00AB707E" w:rsidRDefault="004719CE" w:rsidP="004719CE">
      <w:pPr>
        <w:ind w:left="720"/>
        <w:rPr>
          <w:rFonts w:ascii="Arial" w:hAnsi="Arial" w:cs="Arial"/>
          <w:sz w:val="28"/>
          <w:szCs w:val="28"/>
          <w:lang w:val="en-GB"/>
        </w:rPr>
      </w:pPr>
      <w:r w:rsidRPr="00AB707E">
        <w:rPr>
          <w:rFonts w:ascii="Arial" w:hAnsi="Arial" w:cs="Arial"/>
          <w:sz w:val="28"/>
          <w:szCs w:val="28"/>
          <w:lang w:val="en-GB"/>
        </w:rPr>
        <w:t xml:space="preserve">v29_1.jpg (10.08 KiB) Viewed 72 times </w:t>
      </w:r>
    </w:p>
    <w:p w:rsidR="004719CE" w:rsidRPr="00AB707E" w:rsidRDefault="004719CE" w:rsidP="004719CE">
      <w:pPr>
        <w:rPr>
          <w:rFonts w:ascii="Arial" w:hAnsi="Arial" w:cs="Arial"/>
          <w:sz w:val="28"/>
          <w:szCs w:val="28"/>
          <w:lang w:val="en-GB"/>
        </w:rPr>
      </w:pPr>
      <w:r w:rsidRPr="00AB707E">
        <w:rPr>
          <w:rFonts w:ascii="Arial" w:hAnsi="Arial" w:cs="Arial"/>
          <w:sz w:val="28"/>
          <w:szCs w:val="28"/>
          <w:lang w:val="en-GB"/>
        </w:rPr>
        <w:br/>
        <w:t xml:space="preserve">If the letter </w:t>
      </w:r>
      <w:r w:rsidRPr="00AB707E">
        <w:rPr>
          <w:rFonts w:ascii="Arial" w:hAnsi="Arial" w:cs="Arial"/>
          <w:b/>
          <w:bCs/>
          <w:i/>
          <w:iCs/>
          <w:sz w:val="28"/>
          <w:szCs w:val="28"/>
          <w:lang w:val="en-GB"/>
        </w:rPr>
        <w:t>N</w:t>
      </w:r>
      <w:r w:rsidRPr="00AB707E">
        <w:rPr>
          <w:rFonts w:ascii="Arial" w:hAnsi="Arial" w:cs="Arial"/>
          <w:sz w:val="28"/>
          <w:szCs w:val="28"/>
          <w:lang w:val="en-GB"/>
        </w:rPr>
        <w:t xml:space="preserve"> is showing, THT is basing the phasing analysis on the Nominal Model. If the letter </w:t>
      </w:r>
      <w:r w:rsidRPr="00AB707E">
        <w:rPr>
          <w:rFonts w:ascii="Arial" w:hAnsi="Arial" w:cs="Arial"/>
          <w:b/>
          <w:bCs/>
          <w:i/>
          <w:iCs/>
          <w:sz w:val="28"/>
          <w:szCs w:val="28"/>
          <w:lang w:val="en-GB"/>
        </w:rPr>
        <w:t xml:space="preserve">I </w:t>
      </w:r>
      <w:r w:rsidRPr="00AB707E">
        <w:rPr>
          <w:rFonts w:ascii="Arial" w:hAnsi="Arial" w:cs="Arial"/>
          <w:sz w:val="28"/>
          <w:szCs w:val="28"/>
          <w:lang w:val="en-GB"/>
        </w:rPr>
        <w:t>is showing, THT is using the Initial Cyclic model.</w:t>
      </w:r>
    </w:p>
    <w:p w:rsidR="004719CE" w:rsidRPr="00AB707E" w:rsidRDefault="004719CE" w:rsidP="004719CE">
      <w:pPr>
        <w:rPr>
          <w:rFonts w:ascii="Arial" w:hAnsi="Arial" w:cs="Arial"/>
          <w:sz w:val="28"/>
          <w:szCs w:val="28"/>
          <w:lang w:val="en-GB"/>
        </w:rPr>
      </w:pPr>
      <w:r w:rsidRPr="00AB707E">
        <w:rPr>
          <w:rFonts w:ascii="Arial" w:hAnsi="Arial" w:cs="Arial"/>
          <w:noProof/>
          <w:sz w:val="28"/>
          <w:szCs w:val="28"/>
          <w:lang w:eastAsia="fr-FR"/>
        </w:rPr>
        <w:drawing>
          <wp:inline distT="0" distB="0" distL="0" distR="0">
            <wp:extent cx="3695700" cy="619125"/>
            <wp:effectExtent l="19050" t="0" r="0" b="0"/>
            <wp:docPr id="21" name="Image 21" descr="v29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v29_5.jpg"/>
                    <pic:cNvPicPr>
                      <a:picLocks noChangeAspect="1" noChangeArrowheads="1"/>
                    </pic:cNvPicPr>
                  </pic:nvPicPr>
                  <pic:blipFill>
                    <a:blip r:embed="rId43" cstate="print"/>
                    <a:srcRect/>
                    <a:stretch>
                      <a:fillRect/>
                    </a:stretch>
                  </pic:blipFill>
                  <pic:spPr bwMode="auto">
                    <a:xfrm>
                      <a:off x="0" y="0"/>
                      <a:ext cx="3695700" cy="619125"/>
                    </a:xfrm>
                    <a:prstGeom prst="rect">
                      <a:avLst/>
                    </a:prstGeom>
                    <a:noFill/>
                    <a:ln w="9525">
                      <a:noFill/>
                      <a:miter lim="800000"/>
                      <a:headEnd/>
                      <a:tailEnd/>
                    </a:ln>
                  </pic:spPr>
                </pic:pic>
              </a:graphicData>
            </a:graphic>
          </wp:inline>
        </w:drawing>
      </w:r>
    </w:p>
    <w:p w:rsidR="004719CE" w:rsidRPr="00AB707E" w:rsidRDefault="004719CE" w:rsidP="004719CE">
      <w:pPr>
        <w:ind w:left="720"/>
        <w:rPr>
          <w:rFonts w:ascii="Arial" w:hAnsi="Arial" w:cs="Arial"/>
          <w:sz w:val="28"/>
          <w:szCs w:val="28"/>
          <w:lang w:val="en-GB"/>
        </w:rPr>
      </w:pPr>
      <w:r w:rsidRPr="00AB707E">
        <w:rPr>
          <w:rStyle w:val="Accentuation"/>
          <w:rFonts w:ascii="Arial" w:hAnsi="Arial" w:cs="Arial"/>
          <w:sz w:val="28"/>
          <w:szCs w:val="28"/>
          <w:lang w:val="en-GB"/>
        </w:rPr>
        <w:t>Initial Cyclic Model will be used for phasing analysis</w:t>
      </w:r>
      <w:r w:rsidRPr="00AB707E">
        <w:rPr>
          <w:rFonts w:ascii="Arial" w:hAnsi="Arial" w:cs="Arial"/>
          <w:sz w:val="28"/>
          <w:szCs w:val="28"/>
          <w:lang w:val="en-GB"/>
        </w:rPr>
        <w:t xml:space="preserve"> </w:t>
      </w:r>
    </w:p>
    <w:p w:rsidR="004719CE" w:rsidRPr="00AB707E" w:rsidRDefault="004719CE" w:rsidP="004719CE">
      <w:pPr>
        <w:ind w:left="720"/>
        <w:rPr>
          <w:rFonts w:ascii="Arial" w:hAnsi="Arial" w:cs="Arial"/>
          <w:sz w:val="28"/>
          <w:szCs w:val="28"/>
          <w:lang w:val="en-GB"/>
        </w:rPr>
      </w:pPr>
      <w:r w:rsidRPr="00AB707E">
        <w:rPr>
          <w:rFonts w:ascii="Arial" w:hAnsi="Arial" w:cs="Arial"/>
          <w:sz w:val="28"/>
          <w:szCs w:val="28"/>
          <w:lang w:val="en-GB"/>
        </w:rPr>
        <w:t xml:space="preserve">v29_5.jpg (10.49 KiB) Viewed 72 times </w:t>
      </w:r>
    </w:p>
    <w:p w:rsidR="004719CE" w:rsidRPr="00AB707E" w:rsidRDefault="004719CE" w:rsidP="004719CE">
      <w:pPr>
        <w:rPr>
          <w:rFonts w:ascii="Arial" w:hAnsi="Arial" w:cs="Arial"/>
          <w:sz w:val="28"/>
          <w:szCs w:val="28"/>
          <w:lang w:val="en-GB"/>
        </w:rPr>
      </w:pPr>
      <w:r w:rsidRPr="00AB707E">
        <w:rPr>
          <w:rFonts w:ascii="Arial" w:hAnsi="Arial" w:cs="Arial"/>
          <w:sz w:val="28"/>
          <w:szCs w:val="28"/>
          <w:lang w:val="en-GB"/>
        </w:rPr>
        <w:br/>
        <w:t>I would recommend while testing the accuracy of the models that rather than constantly alternating between models you save a "nominal" workspace, and a separate "initial model" workspace. In this way consistent trading histories can be built up using each model.</w:t>
      </w:r>
      <w:r w:rsidRPr="00AB707E">
        <w:rPr>
          <w:rFonts w:ascii="Arial" w:hAnsi="Arial" w:cs="Arial"/>
          <w:sz w:val="28"/>
          <w:szCs w:val="28"/>
          <w:lang w:val="en-GB"/>
        </w:rPr>
        <w:br/>
      </w:r>
      <w:r w:rsidRPr="00AB707E">
        <w:rPr>
          <w:rFonts w:ascii="Arial" w:hAnsi="Arial" w:cs="Arial"/>
          <w:sz w:val="28"/>
          <w:szCs w:val="28"/>
          <w:lang w:val="en-GB"/>
        </w:rPr>
        <w:br/>
      </w:r>
      <w:r w:rsidRPr="00AB707E">
        <w:rPr>
          <w:rFonts w:ascii="Arial" w:hAnsi="Arial" w:cs="Arial"/>
          <w:b/>
          <w:bCs/>
          <w:sz w:val="28"/>
          <w:szCs w:val="28"/>
          <w:u w:val="single"/>
          <w:lang w:val="en-GB"/>
        </w:rPr>
        <w:t>The Initial Cyclic Model is not perfectly harmonic</w:t>
      </w:r>
      <w:r w:rsidRPr="00AB707E">
        <w:rPr>
          <w:rFonts w:ascii="Arial" w:hAnsi="Arial" w:cs="Arial"/>
          <w:sz w:val="28"/>
          <w:szCs w:val="28"/>
          <w:lang w:val="en-GB"/>
        </w:rPr>
        <w:br/>
        <w:t xml:space="preserve">Whereas the Nominal model is perfectly harmonic (each cycle wavelength is exactly 2 or 3 times the length of the cycle one shorter), the Initial Cyclic Model is not perfectly harmonic. This is because THT uses the actual cycle lengths found by spectral analysis in the data - if a wavelength is not fond, then it will use the closest wavelength </w:t>
      </w:r>
      <w:r w:rsidRPr="00AB707E">
        <w:rPr>
          <w:rFonts w:ascii="Arial" w:hAnsi="Arial" w:cs="Arial"/>
          <w:b/>
          <w:bCs/>
          <w:sz w:val="28"/>
          <w:szCs w:val="28"/>
          <w:lang w:val="en-GB"/>
        </w:rPr>
        <w:t>actually found</w:t>
      </w:r>
      <w:r w:rsidRPr="00AB707E">
        <w:rPr>
          <w:rFonts w:ascii="Arial" w:hAnsi="Arial" w:cs="Arial"/>
          <w:sz w:val="28"/>
          <w:szCs w:val="28"/>
          <w:lang w:val="en-GB"/>
        </w:rPr>
        <w:t>, which is not always perfectly harmonic (the reasons for this have to do with the limitations of spectral analysis - the subject of a separate post). This results in the ICM phasing analysis being a little more variable than a nominal model phasing analysis.</w:t>
      </w:r>
      <w:r w:rsidRPr="00AB707E">
        <w:rPr>
          <w:rFonts w:ascii="Arial" w:hAnsi="Arial" w:cs="Arial"/>
          <w:sz w:val="28"/>
          <w:szCs w:val="28"/>
          <w:lang w:val="en-GB"/>
        </w:rPr>
        <w:br/>
      </w:r>
      <w:r w:rsidRPr="00AB707E">
        <w:rPr>
          <w:rFonts w:ascii="Arial" w:hAnsi="Arial" w:cs="Arial"/>
          <w:sz w:val="28"/>
          <w:szCs w:val="28"/>
          <w:lang w:val="en-GB"/>
        </w:rPr>
        <w:br/>
      </w:r>
      <w:r w:rsidRPr="00AB707E">
        <w:rPr>
          <w:rFonts w:ascii="Arial" w:hAnsi="Arial" w:cs="Arial"/>
          <w:b/>
          <w:bCs/>
          <w:sz w:val="28"/>
          <w:szCs w:val="28"/>
          <w:u w:val="single"/>
          <w:lang w:val="en-GB"/>
        </w:rPr>
        <w:t>A sample comparison between Nominal and ICM analysis</w:t>
      </w:r>
      <w:r w:rsidRPr="00AB707E">
        <w:rPr>
          <w:rFonts w:ascii="Arial" w:hAnsi="Arial" w:cs="Arial"/>
          <w:sz w:val="28"/>
          <w:szCs w:val="28"/>
          <w:lang w:val="en-GB"/>
        </w:rPr>
        <w:br/>
        <w:t xml:space="preserve">The best way to understand the difference is through an example. I am going to use the ideal data that first alerted me to the opportunity of doing this, in the forum discussion </w:t>
      </w:r>
      <w:hyperlink r:id="rId44" w:history="1">
        <w:r w:rsidRPr="00AB707E">
          <w:rPr>
            <w:rStyle w:val="Lienhypertexte"/>
            <w:rFonts w:ascii="Arial" w:hAnsi="Arial" w:cs="Arial"/>
            <w:sz w:val="28"/>
            <w:szCs w:val="28"/>
            <w:lang w:val="en-GB"/>
          </w:rPr>
          <w:t>here</w:t>
        </w:r>
      </w:hyperlink>
      <w:r w:rsidRPr="00AB707E">
        <w:rPr>
          <w:rFonts w:ascii="Arial" w:hAnsi="Arial" w:cs="Arial"/>
          <w:sz w:val="28"/>
          <w:szCs w:val="28"/>
          <w:lang w:val="en-GB"/>
        </w:rPr>
        <w:t>(thanks to Dennis who made the data available for download in that forum). This data is "ideal" in that it consists of only one 40-day wave. If THT uses the nominal model to analyse this data, this is the cyclic model it builds:</w:t>
      </w:r>
    </w:p>
    <w:p w:rsidR="004719CE" w:rsidRPr="00AB707E" w:rsidRDefault="004719CE" w:rsidP="004719CE">
      <w:pPr>
        <w:rPr>
          <w:rFonts w:ascii="Arial" w:hAnsi="Arial" w:cs="Arial"/>
          <w:sz w:val="28"/>
          <w:szCs w:val="28"/>
          <w:lang w:val="en-GB"/>
        </w:rPr>
      </w:pPr>
      <w:r w:rsidRPr="00AB707E">
        <w:rPr>
          <w:rFonts w:ascii="Arial" w:hAnsi="Arial" w:cs="Arial"/>
          <w:noProof/>
          <w:sz w:val="28"/>
          <w:szCs w:val="28"/>
          <w:lang w:eastAsia="fr-FR"/>
        </w:rPr>
        <w:drawing>
          <wp:inline distT="0" distB="0" distL="0" distR="0">
            <wp:extent cx="2590800" cy="3114675"/>
            <wp:effectExtent l="19050" t="0" r="0" b="0"/>
            <wp:docPr id="22" name="Image 22" descr="v29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v29_2.jpg"/>
                    <pic:cNvPicPr>
                      <a:picLocks noChangeAspect="1" noChangeArrowheads="1"/>
                    </pic:cNvPicPr>
                  </pic:nvPicPr>
                  <pic:blipFill>
                    <a:blip r:embed="rId45" cstate="print"/>
                    <a:srcRect/>
                    <a:stretch>
                      <a:fillRect/>
                    </a:stretch>
                  </pic:blipFill>
                  <pic:spPr bwMode="auto">
                    <a:xfrm>
                      <a:off x="0" y="0"/>
                      <a:ext cx="2590800" cy="3114675"/>
                    </a:xfrm>
                    <a:prstGeom prst="rect">
                      <a:avLst/>
                    </a:prstGeom>
                    <a:noFill/>
                    <a:ln w="9525">
                      <a:noFill/>
                      <a:miter lim="800000"/>
                      <a:headEnd/>
                      <a:tailEnd/>
                    </a:ln>
                  </pic:spPr>
                </pic:pic>
              </a:graphicData>
            </a:graphic>
          </wp:inline>
        </w:drawing>
      </w:r>
    </w:p>
    <w:p w:rsidR="004719CE" w:rsidRPr="00AB707E" w:rsidRDefault="004719CE" w:rsidP="004719CE">
      <w:pPr>
        <w:ind w:left="720"/>
        <w:rPr>
          <w:rFonts w:ascii="Arial" w:hAnsi="Arial" w:cs="Arial"/>
          <w:sz w:val="28"/>
          <w:szCs w:val="28"/>
          <w:lang w:val="en-GB"/>
        </w:rPr>
      </w:pPr>
      <w:r w:rsidRPr="00AB707E">
        <w:rPr>
          <w:rStyle w:val="Accentuation"/>
          <w:rFonts w:ascii="Arial" w:hAnsi="Arial" w:cs="Arial"/>
          <w:sz w:val="28"/>
          <w:szCs w:val="28"/>
          <w:lang w:val="en-GB"/>
        </w:rPr>
        <w:t>Current Cyclic Model based on Nominal Model</w:t>
      </w:r>
      <w:r w:rsidRPr="00AB707E">
        <w:rPr>
          <w:rFonts w:ascii="Arial" w:hAnsi="Arial" w:cs="Arial"/>
          <w:sz w:val="28"/>
          <w:szCs w:val="28"/>
          <w:lang w:val="en-GB"/>
        </w:rPr>
        <w:t xml:space="preserve"> </w:t>
      </w:r>
    </w:p>
    <w:p w:rsidR="004719CE" w:rsidRPr="00AB707E" w:rsidRDefault="004719CE" w:rsidP="004719CE">
      <w:pPr>
        <w:ind w:left="720"/>
        <w:rPr>
          <w:rFonts w:ascii="Arial" w:hAnsi="Arial" w:cs="Arial"/>
          <w:sz w:val="28"/>
          <w:szCs w:val="28"/>
          <w:lang w:val="en-GB"/>
        </w:rPr>
      </w:pPr>
      <w:r w:rsidRPr="00AB707E">
        <w:rPr>
          <w:rFonts w:ascii="Arial" w:hAnsi="Arial" w:cs="Arial"/>
          <w:sz w:val="28"/>
          <w:szCs w:val="28"/>
          <w:lang w:val="en-GB"/>
        </w:rPr>
        <w:t xml:space="preserve">v29_2.jpg (31.42 KiB) Viewed 72 times </w:t>
      </w:r>
    </w:p>
    <w:p w:rsidR="004719CE" w:rsidRPr="00AB707E" w:rsidRDefault="004719CE" w:rsidP="004719CE">
      <w:pPr>
        <w:rPr>
          <w:rFonts w:ascii="Arial" w:hAnsi="Arial" w:cs="Arial"/>
          <w:sz w:val="28"/>
          <w:szCs w:val="28"/>
          <w:lang w:val="en-GB"/>
        </w:rPr>
      </w:pPr>
      <w:r w:rsidRPr="00AB707E">
        <w:rPr>
          <w:rFonts w:ascii="Arial" w:hAnsi="Arial" w:cs="Arial"/>
          <w:sz w:val="28"/>
          <w:szCs w:val="28"/>
          <w:lang w:val="en-GB"/>
        </w:rPr>
        <w:br/>
        <w:t>Note the numbers in brackets - they give the actual length of each cycle that the model is built upon, and here you will recognise them as the lengths of Hurst's Nominal model.</w:t>
      </w:r>
      <w:r w:rsidRPr="00AB707E">
        <w:rPr>
          <w:rFonts w:ascii="Arial" w:hAnsi="Arial" w:cs="Arial"/>
          <w:sz w:val="28"/>
          <w:szCs w:val="28"/>
          <w:lang w:val="en-GB"/>
        </w:rPr>
        <w:br/>
      </w:r>
      <w:r w:rsidRPr="00AB707E">
        <w:rPr>
          <w:rFonts w:ascii="Arial" w:hAnsi="Arial" w:cs="Arial"/>
          <w:sz w:val="28"/>
          <w:szCs w:val="28"/>
          <w:lang w:val="en-GB"/>
        </w:rPr>
        <w:br/>
        <w:t>Also note that the true length of a nominal 40-day cycle is in fact 34.1 days. Because we know that the actual length of the one and only cycle in this data is 40 days, the question arises: why does THT find a cycle of 34.4 days? The answer to that has to do with the phasing analysis process of starting with the dominant cycle, in this case the 18 month cycle. THT looks for cycles close to the nominal length of 546 days (17.9 months, or 34.1 x 16). Because we are working with ideal data, THT finds a great trough (of the same "strength" as every other trough actually) at 560 days, and assumes that this is the nominal 18 month cycle. It works its way down through the cycles, and ends up with a phasing that looks like this:</w:t>
      </w:r>
    </w:p>
    <w:p w:rsidR="004719CE" w:rsidRPr="00AB707E" w:rsidRDefault="004719CE" w:rsidP="004719CE">
      <w:pPr>
        <w:rPr>
          <w:rFonts w:ascii="Arial" w:hAnsi="Arial" w:cs="Arial"/>
          <w:sz w:val="28"/>
          <w:szCs w:val="28"/>
          <w:lang w:val="en-GB"/>
        </w:rPr>
      </w:pPr>
      <w:r w:rsidRPr="00AB707E">
        <w:rPr>
          <w:rFonts w:ascii="Arial" w:hAnsi="Arial" w:cs="Arial"/>
          <w:noProof/>
          <w:sz w:val="28"/>
          <w:szCs w:val="28"/>
          <w:lang w:eastAsia="fr-FR"/>
        </w:rPr>
        <w:drawing>
          <wp:inline distT="0" distB="0" distL="0" distR="0">
            <wp:extent cx="4229100" cy="3886200"/>
            <wp:effectExtent l="19050" t="0" r="0" b="0"/>
            <wp:docPr id="23" name="Image 23" descr="v29_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v29_3.jpg"/>
                    <pic:cNvPicPr>
                      <a:picLocks noChangeAspect="1" noChangeArrowheads="1"/>
                    </pic:cNvPicPr>
                  </pic:nvPicPr>
                  <pic:blipFill>
                    <a:blip r:embed="rId46" cstate="print"/>
                    <a:srcRect/>
                    <a:stretch>
                      <a:fillRect/>
                    </a:stretch>
                  </pic:blipFill>
                  <pic:spPr bwMode="auto">
                    <a:xfrm>
                      <a:off x="0" y="0"/>
                      <a:ext cx="4229100" cy="3886200"/>
                    </a:xfrm>
                    <a:prstGeom prst="rect">
                      <a:avLst/>
                    </a:prstGeom>
                    <a:noFill/>
                    <a:ln w="9525">
                      <a:noFill/>
                      <a:miter lim="800000"/>
                      <a:headEnd/>
                      <a:tailEnd/>
                    </a:ln>
                  </pic:spPr>
                </pic:pic>
              </a:graphicData>
            </a:graphic>
          </wp:inline>
        </w:drawing>
      </w:r>
    </w:p>
    <w:p w:rsidR="004719CE" w:rsidRPr="00AB707E" w:rsidRDefault="004719CE" w:rsidP="004719CE">
      <w:pPr>
        <w:ind w:left="720"/>
        <w:rPr>
          <w:rFonts w:ascii="Arial" w:hAnsi="Arial" w:cs="Arial"/>
          <w:sz w:val="28"/>
          <w:szCs w:val="28"/>
          <w:lang w:val="en-GB"/>
        </w:rPr>
      </w:pPr>
      <w:r w:rsidRPr="00AB707E">
        <w:rPr>
          <w:rStyle w:val="Accentuation"/>
          <w:rFonts w:ascii="Arial" w:hAnsi="Arial" w:cs="Arial"/>
          <w:sz w:val="28"/>
          <w:szCs w:val="28"/>
          <w:lang w:val="en-GB"/>
        </w:rPr>
        <w:t>Phasing Analysis based on Nominal Model</w:t>
      </w:r>
      <w:r w:rsidRPr="00AB707E">
        <w:rPr>
          <w:rFonts w:ascii="Arial" w:hAnsi="Arial" w:cs="Arial"/>
          <w:sz w:val="28"/>
          <w:szCs w:val="28"/>
          <w:lang w:val="en-GB"/>
        </w:rPr>
        <w:t xml:space="preserve"> </w:t>
      </w:r>
    </w:p>
    <w:p w:rsidR="004719CE" w:rsidRPr="00AB707E" w:rsidRDefault="004719CE" w:rsidP="004719CE">
      <w:pPr>
        <w:ind w:left="720"/>
        <w:rPr>
          <w:rFonts w:ascii="Arial" w:hAnsi="Arial" w:cs="Arial"/>
          <w:sz w:val="28"/>
          <w:szCs w:val="28"/>
          <w:lang w:val="en-GB"/>
        </w:rPr>
      </w:pPr>
      <w:r w:rsidRPr="00AB707E">
        <w:rPr>
          <w:rFonts w:ascii="Arial" w:hAnsi="Arial" w:cs="Arial"/>
          <w:sz w:val="28"/>
          <w:szCs w:val="28"/>
          <w:lang w:val="en-GB"/>
        </w:rPr>
        <w:t xml:space="preserve">v29_3.jpg (49.78 KiB) Viewed 72 times </w:t>
      </w:r>
    </w:p>
    <w:p w:rsidR="004719CE" w:rsidRPr="00AB707E" w:rsidRDefault="004719CE" w:rsidP="004719CE">
      <w:pPr>
        <w:rPr>
          <w:rFonts w:ascii="Arial" w:hAnsi="Arial" w:cs="Arial"/>
          <w:sz w:val="28"/>
          <w:szCs w:val="28"/>
          <w:lang w:val="en-GB"/>
        </w:rPr>
      </w:pPr>
      <w:r w:rsidRPr="00AB707E">
        <w:rPr>
          <w:rFonts w:ascii="Arial" w:hAnsi="Arial" w:cs="Arial"/>
          <w:sz w:val="28"/>
          <w:szCs w:val="28"/>
          <w:lang w:val="en-GB"/>
        </w:rPr>
        <w:br/>
        <w:t xml:space="preserve">Note that things look fairly good for the first 3 20 week cycles, but the last 20-week cycle has phasing which is quite obviously wrong. This is the issue raised by Dennis in </w:t>
      </w:r>
      <w:hyperlink r:id="rId47" w:history="1">
        <w:r w:rsidRPr="00AB707E">
          <w:rPr>
            <w:rStyle w:val="Lienhypertexte"/>
            <w:rFonts w:ascii="Arial" w:hAnsi="Arial" w:cs="Arial"/>
            <w:sz w:val="28"/>
            <w:szCs w:val="28"/>
            <w:lang w:val="en-GB"/>
          </w:rPr>
          <w:t>this forum discussion</w:t>
        </w:r>
      </w:hyperlink>
      <w:r w:rsidRPr="00AB707E">
        <w:rPr>
          <w:rFonts w:ascii="Arial" w:hAnsi="Arial" w:cs="Arial"/>
          <w:sz w:val="28"/>
          <w:szCs w:val="28"/>
          <w:lang w:val="en-GB"/>
        </w:rPr>
        <w:t>. The reason is because THT is working to the Nominal Model, which tells it that the 18 month cycle should be close to 546 days.</w:t>
      </w:r>
      <w:r w:rsidRPr="00AB707E">
        <w:rPr>
          <w:rFonts w:ascii="Arial" w:hAnsi="Arial" w:cs="Arial"/>
          <w:sz w:val="28"/>
          <w:szCs w:val="28"/>
          <w:lang w:val="en-GB"/>
        </w:rPr>
        <w:br/>
      </w:r>
      <w:r w:rsidRPr="00AB707E">
        <w:rPr>
          <w:rFonts w:ascii="Arial" w:hAnsi="Arial" w:cs="Arial"/>
          <w:sz w:val="28"/>
          <w:szCs w:val="28"/>
          <w:lang w:val="en-GB"/>
        </w:rPr>
        <w:br/>
        <w:t>Now let's take a look at the same data analysed with the Initial Cyclic Model. Here is the resultant Current Cyclic Model:</w:t>
      </w:r>
    </w:p>
    <w:p w:rsidR="004719CE" w:rsidRPr="00AB707E" w:rsidRDefault="004719CE" w:rsidP="004719CE">
      <w:pPr>
        <w:rPr>
          <w:rFonts w:ascii="Arial" w:hAnsi="Arial" w:cs="Arial"/>
          <w:sz w:val="28"/>
          <w:szCs w:val="28"/>
          <w:lang w:val="en-GB"/>
        </w:rPr>
      </w:pPr>
      <w:r w:rsidRPr="00AB707E">
        <w:rPr>
          <w:rFonts w:ascii="Arial" w:hAnsi="Arial" w:cs="Arial"/>
          <w:noProof/>
          <w:sz w:val="28"/>
          <w:szCs w:val="28"/>
          <w:lang w:eastAsia="fr-FR"/>
        </w:rPr>
        <w:drawing>
          <wp:inline distT="0" distB="0" distL="0" distR="0">
            <wp:extent cx="2590800" cy="3133725"/>
            <wp:effectExtent l="19050" t="0" r="0" b="0"/>
            <wp:docPr id="24" name="Image 24" descr="v29_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v29_4.jpg"/>
                    <pic:cNvPicPr>
                      <a:picLocks noChangeAspect="1" noChangeArrowheads="1"/>
                    </pic:cNvPicPr>
                  </pic:nvPicPr>
                  <pic:blipFill>
                    <a:blip r:embed="rId48" cstate="print"/>
                    <a:srcRect/>
                    <a:stretch>
                      <a:fillRect/>
                    </a:stretch>
                  </pic:blipFill>
                  <pic:spPr bwMode="auto">
                    <a:xfrm>
                      <a:off x="0" y="0"/>
                      <a:ext cx="2590800" cy="3133725"/>
                    </a:xfrm>
                    <a:prstGeom prst="rect">
                      <a:avLst/>
                    </a:prstGeom>
                    <a:noFill/>
                    <a:ln w="9525">
                      <a:noFill/>
                      <a:miter lim="800000"/>
                      <a:headEnd/>
                      <a:tailEnd/>
                    </a:ln>
                  </pic:spPr>
                </pic:pic>
              </a:graphicData>
            </a:graphic>
          </wp:inline>
        </w:drawing>
      </w:r>
    </w:p>
    <w:p w:rsidR="004719CE" w:rsidRPr="00AB707E" w:rsidRDefault="004719CE" w:rsidP="004719CE">
      <w:pPr>
        <w:ind w:left="720"/>
        <w:rPr>
          <w:rFonts w:ascii="Arial" w:hAnsi="Arial" w:cs="Arial"/>
          <w:sz w:val="28"/>
          <w:szCs w:val="28"/>
          <w:lang w:val="en-GB"/>
        </w:rPr>
      </w:pPr>
      <w:r w:rsidRPr="00AB707E">
        <w:rPr>
          <w:rStyle w:val="Accentuation"/>
          <w:rFonts w:ascii="Arial" w:hAnsi="Arial" w:cs="Arial"/>
          <w:sz w:val="28"/>
          <w:szCs w:val="28"/>
          <w:lang w:val="en-GB"/>
        </w:rPr>
        <w:t>Current Cyclic Model based on Initial Cyclic Model</w:t>
      </w:r>
      <w:r w:rsidRPr="00AB707E">
        <w:rPr>
          <w:rFonts w:ascii="Arial" w:hAnsi="Arial" w:cs="Arial"/>
          <w:sz w:val="28"/>
          <w:szCs w:val="28"/>
          <w:lang w:val="en-GB"/>
        </w:rPr>
        <w:t xml:space="preserve"> </w:t>
      </w:r>
    </w:p>
    <w:p w:rsidR="004719CE" w:rsidRPr="00AB707E" w:rsidRDefault="004719CE" w:rsidP="004719CE">
      <w:pPr>
        <w:ind w:left="720"/>
        <w:rPr>
          <w:rFonts w:ascii="Arial" w:hAnsi="Arial" w:cs="Arial"/>
          <w:sz w:val="28"/>
          <w:szCs w:val="28"/>
          <w:lang w:val="en-GB"/>
        </w:rPr>
      </w:pPr>
      <w:r w:rsidRPr="00AB707E">
        <w:rPr>
          <w:rFonts w:ascii="Arial" w:hAnsi="Arial" w:cs="Arial"/>
          <w:sz w:val="28"/>
          <w:szCs w:val="28"/>
          <w:lang w:val="en-GB"/>
        </w:rPr>
        <w:t xml:space="preserve">v29_4.jpg (33.67 KiB) Viewed 72 times </w:t>
      </w:r>
    </w:p>
    <w:p w:rsidR="004719CE" w:rsidRPr="00AB707E" w:rsidRDefault="004719CE" w:rsidP="004719CE">
      <w:pPr>
        <w:rPr>
          <w:rFonts w:ascii="Arial" w:hAnsi="Arial" w:cs="Arial"/>
          <w:sz w:val="28"/>
          <w:szCs w:val="28"/>
          <w:lang w:val="en-GB"/>
        </w:rPr>
      </w:pPr>
      <w:r w:rsidRPr="00AB707E">
        <w:rPr>
          <w:rFonts w:ascii="Arial" w:hAnsi="Arial" w:cs="Arial"/>
          <w:sz w:val="28"/>
          <w:szCs w:val="28"/>
          <w:lang w:val="en-GB"/>
        </w:rPr>
        <w:br/>
        <w:t xml:space="preserve">Notice the numbers in brackets after the nominal cycle length - these are the wavelengths found in the ICM, and you will see that they are more appropriate to the data we are working with - the nominal 40-day cycle is in fact 40 days long! Notice also that the harmonicity of the ICM is not as good as the Nominal Model. Notice also the Variance column (which is variance from </w:t>
      </w:r>
      <w:r w:rsidRPr="00AB707E">
        <w:rPr>
          <w:rFonts w:ascii="Arial" w:hAnsi="Arial" w:cs="Arial"/>
          <w:b/>
          <w:bCs/>
          <w:sz w:val="28"/>
          <w:szCs w:val="28"/>
          <w:lang w:val="en-GB"/>
        </w:rPr>
        <w:t>nominal</w:t>
      </w:r>
      <w:r w:rsidRPr="00AB707E">
        <w:rPr>
          <w:rFonts w:ascii="Arial" w:hAnsi="Arial" w:cs="Arial"/>
          <w:sz w:val="28"/>
          <w:szCs w:val="28"/>
          <w:lang w:val="en-GB"/>
        </w:rPr>
        <w:t>, regardless of the model used as the basis for analysis), and you will see that all cycles found are approximately 17% longer than nominal. Now let's take a look at the phasing analysis that results from using the ICM:</w:t>
      </w:r>
    </w:p>
    <w:p w:rsidR="004719CE" w:rsidRPr="00AB707E" w:rsidRDefault="004719CE" w:rsidP="004719CE">
      <w:pPr>
        <w:rPr>
          <w:rFonts w:ascii="Arial" w:hAnsi="Arial" w:cs="Arial"/>
          <w:sz w:val="28"/>
          <w:szCs w:val="28"/>
          <w:lang w:val="en-GB"/>
        </w:rPr>
      </w:pPr>
      <w:r w:rsidRPr="00AB707E">
        <w:rPr>
          <w:rFonts w:ascii="Arial" w:hAnsi="Arial" w:cs="Arial"/>
          <w:noProof/>
          <w:sz w:val="28"/>
          <w:szCs w:val="28"/>
          <w:lang w:eastAsia="fr-FR"/>
        </w:rPr>
        <w:drawing>
          <wp:inline distT="0" distB="0" distL="0" distR="0">
            <wp:extent cx="4238625" cy="3886200"/>
            <wp:effectExtent l="19050" t="0" r="9525" b="0"/>
            <wp:docPr id="25" name="Image 25" descr="v29_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v29_6.jpg"/>
                    <pic:cNvPicPr>
                      <a:picLocks noChangeAspect="1" noChangeArrowheads="1"/>
                    </pic:cNvPicPr>
                  </pic:nvPicPr>
                  <pic:blipFill>
                    <a:blip r:embed="rId49" cstate="print"/>
                    <a:srcRect/>
                    <a:stretch>
                      <a:fillRect/>
                    </a:stretch>
                  </pic:blipFill>
                  <pic:spPr bwMode="auto">
                    <a:xfrm>
                      <a:off x="0" y="0"/>
                      <a:ext cx="4238625" cy="3886200"/>
                    </a:xfrm>
                    <a:prstGeom prst="rect">
                      <a:avLst/>
                    </a:prstGeom>
                    <a:noFill/>
                    <a:ln w="9525">
                      <a:noFill/>
                      <a:miter lim="800000"/>
                      <a:headEnd/>
                      <a:tailEnd/>
                    </a:ln>
                  </pic:spPr>
                </pic:pic>
              </a:graphicData>
            </a:graphic>
          </wp:inline>
        </w:drawing>
      </w:r>
    </w:p>
    <w:p w:rsidR="004719CE" w:rsidRPr="00AB707E" w:rsidRDefault="004719CE" w:rsidP="004719CE">
      <w:pPr>
        <w:ind w:left="720"/>
        <w:rPr>
          <w:rFonts w:ascii="Arial" w:hAnsi="Arial" w:cs="Arial"/>
          <w:sz w:val="28"/>
          <w:szCs w:val="28"/>
          <w:lang w:val="en-GB"/>
        </w:rPr>
      </w:pPr>
      <w:r w:rsidRPr="00AB707E">
        <w:rPr>
          <w:rStyle w:val="Accentuation"/>
          <w:rFonts w:ascii="Arial" w:hAnsi="Arial" w:cs="Arial"/>
          <w:sz w:val="28"/>
          <w:szCs w:val="28"/>
          <w:lang w:val="en-GB"/>
        </w:rPr>
        <w:t>Phasing Analysis based on Initial Cyclic Model</w:t>
      </w:r>
      <w:r w:rsidRPr="00AB707E">
        <w:rPr>
          <w:rFonts w:ascii="Arial" w:hAnsi="Arial" w:cs="Arial"/>
          <w:sz w:val="28"/>
          <w:szCs w:val="28"/>
          <w:lang w:val="en-GB"/>
        </w:rPr>
        <w:t xml:space="preserve"> </w:t>
      </w:r>
    </w:p>
    <w:p w:rsidR="004719CE" w:rsidRPr="00AB707E" w:rsidRDefault="004719CE" w:rsidP="004719CE">
      <w:pPr>
        <w:ind w:left="720"/>
        <w:rPr>
          <w:rFonts w:ascii="Arial" w:hAnsi="Arial" w:cs="Arial"/>
          <w:sz w:val="28"/>
          <w:szCs w:val="28"/>
          <w:lang w:val="en-GB"/>
        </w:rPr>
      </w:pPr>
      <w:r w:rsidRPr="00AB707E">
        <w:rPr>
          <w:rFonts w:ascii="Arial" w:hAnsi="Arial" w:cs="Arial"/>
          <w:sz w:val="28"/>
          <w:szCs w:val="28"/>
          <w:lang w:val="en-GB"/>
        </w:rPr>
        <w:t xml:space="preserve">v29_6.jpg (47.25 KiB) Viewed 72 times </w:t>
      </w:r>
    </w:p>
    <w:p w:rsidR="004719CE" w:rsidRPr="00AB707E" w:rsidRDefault="004719CE" w:rsidP="004719CE">
      <w:pPr>
        <w:rPr>
          <w:rFonts w:ascii="Arial" w:hAnsi="Arial" w:cs="Arial"/>
          <w:sz w:val="28"/>
          <w:szCs w:val="28"/>
          <w:lang w:val="en-GB"/>
        </w:rPr>
      </w:pPr>
      <w:r w:rsidRPr="00AB707E">
        <w:rPr>
          <w:rFonts w:ascii="Arial" w:hAnsi="Arial" w:cs="Arial"/>
          <w:sz w:val="28"/>
          <w:szCs w:val="28"/>
          <w:lang w:val="en-GB"/>
        </w:rPr>
        <w:br/>
        <w:t>You will see that all the troughs are correctly phased.</w:t>
      </w:r>
      <w:r w:rsidRPr="00AB707E">
        <w:rPr>
          <w:rFonts w:ascii="Arial" w:hAnsi="Arial" w:cs="Arial"/>
          <w:sz w:val="28"/>
          <w:szCs w:val="28"/>
          <w:lang w:val="en-GB"/>
        </w:rPr>
        <w:br/>
      </w:r>
      <w:r w:rsidRPr="00AB707E">
        <w:rPr>
          <w:rFonts w:ascii="Arial" w:hAnsi="Arial" w:cs="Arial"/>
          <w:sz w:val="28"/>
          <w:szCs w:val="28"/>
          <w:lang w:val="en-GB"/>
        </w:rPr>
        <w:br/>
      </w:r>
      <w:r w:rsidRPr="00AB707E">
        <w:rPr>
          <w:rFonts w:ascii="Arial" w:hAnsi="Arial" w:cs="Arial"/>
          <w:b/>
          <w:bCs/>
          <w:sz w:val="28"/>
          <w:szCs w:val="28"/>
          <w:u w:val="single"/>
          <w:lang w:val="en-GB"/>
        </w:rPr>
        <w:t>And so in summary</w:t>
      </w:r>
      <w:r w:rsidRPr="00AB707E">
        <w:rPr>
          <w:rFonts w:ascii="Arial" w:hAnsi="Arial" w:cs="Arial"/>
          <w:sz w:val="28"/>
          <w:szCs w:val="28"/>
          <w:lang w:val="en-GB"/>
        </w:rPr>
        <w:br/>
        <w:t>Using the Initial Cyclic Model to perform phasing analysis is closer to Hurst's theory and is what Hurst was doing in the Cycles Course. I abandoned the use of the ICM because I found it unreliable, but I'm very excited to re-introduce it into THT because I believe it will result in more accurate phasing analyses. Please test this on your data, and compare the phasing analysis using the Nominal Model to the Initial Cyclic Model, and let's see which works best and where I can improve on the ICM.</w:t>
      </w:r>
      <w:r w:rsidRPr="00AB707E">
        <w:rPr>
          <w:rFonts w:ascii="Arial" w:hAnsi="Arial" w:cs="Arial"/>
          <w:sz w:val="28"/>
          <w:szCs w:val="28"/>
          <w:lang w:val="en-GB"/>
        </w:rPr>
        <w:br/>
      </w:r>
      <w:r w:rsidRPr="00AB707E">
        <w:rPr>
          <w:rFonts w:ascii="Arial" w:hAnsi="Arial" w:cs="Arial"/>
          <w:sz w:val="28"/>
          <w:szCs w:val="28"/>
          <w:lang w:val="en-GB"/>
        </w:rPr>
        <w:br/>
      </w:r>
      <w:r w:rsidRPr="00AB707E">
        <w:rPr>
          <w:rFonts w:ascii="Arial" w:hAnsi="Arial" w:cs="Arial"/>
          <w:b/>
          <w:bCs/>
          <w:i/>
          <w:iCs/>
          <w:sz w:val="28"/>
          <w:szCs w:val="28"/>
          <w:lang w:val="en-GB"/>
        </w:rPr>
        <w:t>Using the ICM by default on new charts</w:t>
      </w:r>
      <w:r w:rsidRPr="00AB707E">
        <w:rPr>
          <w:rFonts w:ascii="Arial" w:hAnsi="Arial" w:cs="Arial"/>
          <w:sz w:val="28"/>
          <w:szCs w:val="28"/>
          <w:lang w:val="en-GB"/>
        </w:rPr>
        <w:br/>
        <w:t>You can switch between NM and ICM as explained above, but you can also change the default model used whenever you open a new chart by setting this option in the Options - Analysis tab:</w:t>
      </w:r>
    </w:p>
    <w:p w:rsidR="004719CE" w:rsidRPr="00AB707E" w:rsidRDefault="004719CE" w:rsidP="004719CE">
      <w:pPr>
        <w:rPr>
          <w:rFonts w:ascii="Arial" w:hAnsi="Arial" w:cs="Arial"/>
          <w:sz w:val="28"/>
          <w:szCs w:val="28"/>
          <w:lang w:val="en-GB"/>
        </w:rPr>
      </w:pPr>
      <w:r w:rsidRPr="00AB707E">
        <w:rPr>
          <w:rFonts w:ascii="Arial" w:hAnsi="Arial" w:cs="Arial"/>
          <w:noProof/>
          <w:sz w:val="28"/>
          <w:szCs w:val="28"/>
          <w:lang w:eastAsia="fr-FR"/>
        </w:rPr>
        <w:drawing>
          <wp:inline distT="0" distB="0" distL="0" distR="0">
            <wp:extent cx="3419475" cy="1390650"/>
            <wp:effectExtent l="19050" t="0" r="9525" b="0"/>
            <wp:docPr id="26" name="Image 26" descr="v29_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v29_7.jpg"/>
                    <pic:cNvPicPr>
                      <a:picLocks noChangeAspect="1" noChangeArrowheads="1"/>
                    </pic:cNvPicPr>
                  </pic:nvPicPr>
                  <pic:blipFill>
                    <a:blip r:embed="rId50" cstate="print"/>
                    <a:srcRect/>
                    <a:stretch>
                      <a:fillRect/>
                    </a:stretch>
                  </pic:blipFill>
                  <pic:spPr bwMode="auto">
                    <a:xfrm>
                      <a:off x="0" y="0"/>
                      <a:ext cx="3419475" cy="1390650"/>
                    </a:xfrm>
                    <a:prstGeom prst="rect">
                      <a:avLst/>
                    </a:prstGeom>
                    <a:noFill/>
                    <a:ln w="9525">
                      <a:noFill/>
                      <a:miter lim="800000"/>
                      <a:headEnd/>
                      <a:tailEnd/>
                    </a:ln>
                  </pic:spPr>
                </pic:pic>
              </a:graphicData>
            </a:graphic>
          </wp:inline>
        </w:drawing>
      </w:r>
    </w:p>
    <w:p w:rsidR="004719CE" w:rsidRPr="00AB707E" w:rsidRDefault="004719CE" w:rsidP="004719CE">
      <w:pPr>
        <w:ind w:left="720"/>
        <w:rPr>
          <w:rFonts w:ascii="Arial" w:hAnsi="Arial" w:cs="Arial"/>
          <w:sz w:val="28"/>
          <w:szCs w:val="28"/>
          <w:lang w:val="en-GB"/>
        </w:rPr>
      </w:pPr>
      <w:r w:rsidRPr="00AB707E">
        <w:rPr>
          <w:rStyle w:val="Accentuation"/>
          <w:rFonts w:ascii="Arial" w:hAnsi="Arial" w:cs="Arial"/>
          <w:sz w:val="28"/>
          <w:szCs w:val="28"/>
          <w:lang w:val="en-GB"/>
        </w:rPr>
        <w:t>New Analysis Options</w:t>
      </w:r>
      <w:r w:rsidRPr="00AB707E">
        <w:rPr>
          <w:rFonts w:ascii="Arial" w:hAnsi="Arial" w:cs="Arial"/>
          <w:sz w:val="28"/>
          <w:szCs w:val="28"/>
          <w:lang w:val="en-GB"/>
        </w:rPr>
        <w:t xml:space="preserve"> </w:t>
      </w:r>
    </w:p>
    <w:p w:rsidR="004719CE" w:rsidRPr="00AB707E" w:rsidRDefault="004719CE" w:rsidP="004719CE">
      <w:pPr>
        <w:ind w:left="720"/>
        <w:rPr>
          <w:rFonts w:ascii="Arial" w:hAnsi="Arial" w:cs="Arial"/>
          <w:sz w:val="28"/>
          <w:szCs w:val="28"/>
          <w:lang w:val="en-GB"/>
        </w:rPr>
      </w:pPr>
      <w:r w:rsidRPr="00AB707E">
        <w:rPr>
          <w:rFonts w:ascii="Arial" w:hAnsi="Arial" w:cs="Arial"/>
          <w:sz w:val="28"/>
          <w:szCs w:val="28"/>
          <w:lang w:val="en-GB"/>
        </w:rPr>
        <w:t xml:space="preserve">v29_7.jpg (14.29 KiB) Viewed 72 times </w:t>
      </w:r>
    </w:p>
    <w:p w:rsidR="004719CE" w:rsidRPr="00AB707E" w:rsidRDefault="004719CE" w:rsidP="004719CE">
      <w:pPr>
        <w:rPr>
          <w:rFonts w:ascii="Arial" w:hAnsi="Arial" w:cs="Arial"/>
          <w:sz w:val="28"/>
          <w:szCs w:val="28"/>
          <w:lang w:val="en-GB"/>
        </w:rPr>
      </w:pPr>
      <w:r w:rsidRPr="00AB707E">
        <w:rPr>
          <w:rFonts w:ascii="Arial" w:hAnsi="Arial" w:cs="Arial"/>
          <w:sz w:val="28"/>
          <w:szCs w:val="28"/>
          <w:lang w:val="en-GB"/>
        </w:rPr>
        <w:br/>
        <w:t xml:space="preserve">You will also see there several new options which relate to </w:t>
      </w:r>
      <w:hyperlink r:id="rId51" w:history="1">
        <w:r w:rsidRPr="00AB707E">
          <w:rPr>
            <w:rStyle w:val="Lienhypertexte"/>
            <w:rFonts w:ascii="Arial" w:hAnsi="Arial" w:cs="Arial"/>
            <w:sz w:val="28"/>
            <w:szCs w:val="28"/>
            <w:lang w:val="en-GB"/>
          </w:rPr>
          <w:t>this forum discussion</w:t>
        </w:r>
      </w:hyperlink>
      <w:r w:rsidRPr="00AB707E">
        <w:rPr>
          <w:rFonts w:ascii="Arial" w:hAnsi="Arial" w:cs="Arial"/>
          <w:sz w:val="28"/>
          <w:szCs w:val="28"/>
          <w:lang w:val="en-GB"/>
        </w:rPr>
        <w:t xml:space="preserve">, as well as a setting that will prevent THT from changing your trading cycle, as per </w:t>
      </w:r>
      <w:hyperlink r:id="rId52" w:history="1">
        <w:r w:rsidRPr="00AB707E">
          <w:rPr>
            <w:rStyle w:val="Lienhypertexte"/>
            <w:rFonts w:ascii="Arial" w:hAnsi="Arial" w:cs="Arial"/>
            <w:sz w:val="28"/>
            <w:szCs w:val="28"/>
            <w:lang w:val="en-GB"/>
          </w:rPr>
          <w:t>this forum discussion</w:t>
        </w:r>
      </w:hyperlink>
      <w:r w:rsidRPr="00AB707E">
        <w:rPr>
          <w:rFonts w:ascii="Arial" w:hAnsi="Arial" w:cs="Arial"/>
          <w:sz w:val="28"/>
          <w:szCs w:val="28"/>
          <w:lang w:val="en-GB"/>
        </w:rPr>
        <w:t>.</w:t>
      </w:r>
      <w:r w:rsidRPr="00AB707E">
        <w:rPr>
          <w:rFonts w:ascii="Arial" w:hAnsi="Arial" w:cs="Arial"/>
          <w:sz w:val="28"/>
          <w:szCs w:val="28"/>
          <w:lang w:val="en-GB"/>
        </w:rPr>
        <w:br/>
      </w:r>
      <w:r w:rsidRPr="00AB707E">
        <w:rPr>
          <w:rFonts w:ascii="Arial" w:hAnsi="Arial" w:cs="Arial"/>
          <w:sz w:val="28"/>
          <w:szCs w:val="28"/>
          <w:lang w:val="en-GB"/>
        </w:rPr>
        <w:br/>
        <w:t>Finally, while we're talking about options, I have included this new option:</w:t>
      </w:r>
    </w:p>
    <w:p w:rsidR="004719CE" w:rsidRPr="00AB707E" w:rsidRDefault="004719CE" w:rsidP="004719CE">
      <w:pPr>
        <w:rPr>
          <w:rFonts w:ascii="Arial" w:hAnsi="Arial" w:cs="Arial"/>
          <w:sz w:val="28"/>
          <w:szCs w:val="28"/>
          <w:lang w:val="en-GB"/>
        </w:rPr>
      </w:pPr>
      <w:r w:rsidRPr="00AB707E">
        <w:rPr>
          <w:rFonts w:ascii="Arial" w:hAnsi="Arial" w:cs="Arial"/>
          <w:noProof/>
          <w:sz w:val="28"/>
          <w:szCs w:val="28"/>
          <w:lang w:eastAsia="fr-FR"/>
        </w:rPr>
        <w:drawing>
          <wp:inline distT="0" distB="0" distL="0" distR="0">
            <wp:extent cx="3486150" cy="676275"/>
            <wp:effectExtent l="19050" t="0" r="0" b="0"/>
            <wp:docPr id="27" name="Image 27" descr="v29_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v29_8.jpg"/>
                    <pic:cNvPicPr>
                      <a:picLocks noChangeAspect="1" noChangeArrowheads="1"/>
                    </pic:cNvPicPr>
                  </pic:nvPicPr>
                  <pic:blipFill>
                    <a:blip r:embed="rId53" cstate="print"/>
                    <a:srcRect/>
                    <a:stretch>
                      <a:fillRect/>
                    </a:stretch>
                  </pic:blipFill>
                  <pic:spPr bwMode="auto">
                    <a:xfrm>
                      <a:off x="0" y="0"/>
                      <a:ext cx="3486150" cy="676275"/>
                    </a:xfrm>
                    <a:prstGeom prst="rect">
                      <a:avLst/>
                    </a:prstGeom>
                    <a:noFill/>
                    <a:ln w="9525">
                      <a:noFill/>
                      <a:miter lim="800000"/>
                      <a:headEnd/>
                      <a:tailEnd/>
                    </a:ln>
                  </pic:spPr>
                </pic:pic>
              </a:graphicData>
            </a:graphic>
          </wp:inline>
        </w:drawing>
      </w:r>
    </w:p>
    <w:p w:rsidR="004719CE" w:rsidRPr="00AB707E" w:rsidRDefault="004719CE" w:rsidP="004719CE">
      <w:pPr>
        <w:ind w:left="720"/>
        <w:rPr>
          <w:rFonts w:ascii="Arial" w:hAnsi="Arial" w:cs="Arial"/>
          <w:sz w:val="28"/>
          <w:szCs w:val="28"/>
          <w:lang w:val="en-GB"/>
        </w:rPr>
      </w:pPr>
      <w:r w:rsidRPr="00AB707E">
        <w:rPr>
          <w:rStyle w:val="Accentuation"/>
          <w:rFonts w:ascii="Arial" w:hAnsi="Arial" w:cs="Arial"/>
          <w:sz w:val="28"/>
          <w:szCs w:val="28"/>
          <w:lang w:val="en-GB"/>
        </w:rPr>
        <w:t>Trading Journal Option</w:t>
      </w:r>
      <w:r w:rsidRPr="00AB707E">
        <w:rPr>
          <w:rFonts w:ascii="Arial" w:hAnsi="Arial" w:cs="Arial"/>
          <w:sz w:val="28"/>
          <w:szCs w:val="28"/>
          <w:lang w:val="en-GB"/>
        </w:rPr>
        <w:t xml:space="preserve"> </w:t>
      </w:r>
    </w:p>
    <w:p w:rsidR="004719CE" w:rsidRPr="00AB707E" w:rsidRDefault="004719CE" w:rsidP="004719CE">
      <w:pPr>
        <w:ind w:left="720"/>
        <w:rPr>
          <w:rFonts w:ascii="Arial" w:hAnsi="Arial" w:cs="Arial"/>
          <w:sz w:val="28"/>
          <w:szCs w:val="28"/>
          <w:lang w:val="en-GB"/>
        </w:rPr>
      </w:pPr>
      <w:r w:rsidRPr="00AB707E">
        <w:rPr>
          <w:rFonts w:ascii="Arial" w:hAnsi="Arial" w:cs="Arial"/>
          <w:sz w:val="28"/>
          <w:szCs w:val="28"/>
          <w:lang w:val="en-GB"/>
        </w:rPr>
        <w:t xml:space="preserve">v29_8.jpg (6.67 KiB) Viewed 72 times </w:t>
      </w:r>
    </w:p>
    <w:p w:rsidR="004719CE" w:rsidRPr="00AB707E" w:rsidRDefault="004719CE" w:rsidP="004719CE">
      <w:pPr>
        <w:rPr>
          <w:rFonts w:ascii="Arial" w:hAnsi="Arial" w:cs="Arial"/>
          <w:sz w:val="28"/>
          <w:szCs w:val="28"/>
          <w:lang w:val="en-GB"/>
        </w:rPr>
      </w:pPr>
      <w:r w:rsidRPr="00AB707E">
        <w:rPr>
          <w:rFonts w:ascii="Arial" w:hAnsi="Arial" w:cs="Arial"/>
          <w:sz w:val="28"/>
          <w:szCs w:val="28"/>
          <w:lang w:val="en-GB"/>
        </w:rPr>
        <w:br/>
        <w:t xml:space="preserve">This stores all the commentary found on the Trading tab to the Trading Journal every time an analysis is performed. I have made it optional because if you are backtesting you will find that your Trading Journal quickly becomes a very big file. This is in response to </w:t>
      </w:r>
      <w:hyperlink r:id="rId54" w:history="1">
        <w:r w:rsidRPr="00AB707E">
          <w:rPr>
            <w:rStyle w:val="Lienhypertexte"/>
            <w:rFonts w:ascii="Arial" w:hAnsi="Arial" w:cs="Arial"/>
            <w:sz w:val="28"/>
            <w:szCs w:val="28"/>
            <w:lang w:val="en-GB"/>
          </w:rPr>
          <w:t>this forum discussion</w:t>
        </w:r>
      </w:hyperlink>
      <w:r w:rsidRPr="00AB707E">
        <w:rPr>
          <w:rFonts w:ascii="Arial" w:hAnsi="Arial" w:cs="Arial"/>
          <w:sz w:val="28"/>
          <w:szCs w:val="28"/>
          <w:lang w:val="en-GB"/>
        </w:rPr>
        <w:t>.</w:t>
      </w:r>
    </w:p>
    <w:p w:rsidR="004719CE" w:rsidRPr="00AB707E" w:rsidRDefault="004719CE" w:rsidP="004719CE">
      <w:pPr>
        <w:numPr>
          <w:ilvl w:val="0"/>
          <w:numId w:val="15"/>
        </w:numPr>
        <w:spacing w:before="100" w:beforeAutospacing="1" w:after="100" w:afterAutospacing="1"/>
        <w:ind w:left="1440"/>
        <w:rPr>
          <w:rFonts w:ascii="Arial" w:hAnsi="Arial" w:cs="Arial"/>
          <w:sz w:val="28"/>
          <w:szCs w:val="28"/>
          <w:lang w:val="en-GB"/>
        </w:rPr>
      </w:pPr>
    </w:p>
    <w:p w:rsidR="004719CE" w:rsidRPr="00AB707E" w:rsidRDefault="00A412DA" w:rsidP="004719CE">
      <w:pPr>
        <w:pStyle w:val="Titre3"/>
        <w:rPr>
          <w:rFonts w:ascii="Arial" w:hAnsi="Arial" w:cs="Arial"/>
          <w:sz w:val="28"/>
          <w:szCs w:val="28"/>
          <w:lang w:val="en-GB"/>
        </w:rPr>
      </w:pPr>
      <w:r w:rsidRPr="00AB707E">
        <w:rPr>
          <w:rFonts w:ascii="Arial" w:hAnsi="Arial" w:cs="Arial"/>
          <w:sz w:val="28"/>
          <w:szCs w:val="28"/>
          <w:lang w:val="en-GB"/>
        </w:rPr>
        <w:t>R</w:t>
      </w:r>
      <w:hyperlink r:id="rId55" w:anchor="p258" w:history="1">
        <w:r w:rsidR="004719CE" w:rsidRPr="00AB707E">
          <w:rPr>
            <w:rStyle w:val="Lienhypertexte"/>
            <w:rFonts w:ascii="Arial" w:hAnsi="Arial" w:cs="Arial"/>
            <w:sz w:val="28"/>
            <w:szCs w:val="28"/>
            <w:lang w:val="en-GB"/>
          </w:rPr>
          <w:t>e: Version 29 - Using the Initial Cyclic Model</w:t>
        </w:r>
      </w:hyperlink>
    </w:p>
    <w:p w:rsidR="004719CE" w:rsidRPr="00AB707E" w:rsidRDefault="004719CE" w:rsidP="004719CE">
      <w:pPr>
        <w:pStyle w:val="author"/>
        <w:rPr>
          <w:rFonts w:ascii="Arial" w:hAnsi="Arial" w:cs="Arial"/>
          <w:sz w:val="28"/>
          <w:szCs w:val="28"/>
          <w:lang w:val="en-GB"/>
        </w:rPr>
      </w:pPr>
      <w:r w:rsidRPr="00AB707E">
        <w:rPr>
          <w:rFonts w:ascii="Arial" w:hAnsi="Arial" w:cs="Arial"/>
          <w:noProof/>
          <w:color w:val="0000FF"/>
          <w:sz w:val="28"/>
          <w:szCs w:val="28"/>
        </w:rPr>
        <w:drawing>
          <wp:inline distT="0" distB="0" distL="0" distR="0">
            <wp:extent cx="104775" cy="85725"/>
            <wp:effectExtent l="19050" t="0" r="9525" b="0"/>
            <wp:docPr id="39" name="Image 39" descr="Post">
              <a:hlinkClick xmlns:a="http://schemas.openxmlformats.org/drawingml/2006/main" r:id="rId5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Post">
                      <a:hlinkClick r:id="rId56"/>
                    </pic:cNvPr>
                    <pic:cNvPicPr>
                      <a:picLocks noChangeAspect="1" noChangeArrowheads="1"/>
                    </pic:cNvPicPr>
                  </pic:nvPicPr>
                  <pic:blipFill>
                    <a:blip r:embed="rId15" cstate="print"/>
                    <a:srcRect/>
                    <a:stretch>
                      <a:fillRect/>
                    </a:stretch>
                  </pic:blipFill>
                  <pic:spPr bwMode="auto">
                    <a:xfrm>
                      <a:off x="0" y="0"/>
                      <a:ext cx="104775" cy="85725"/>
                    </a:xfrm>
                    <a:prstGeom prst="rect">
                      <a:avLst/>
                    </a:prstGeom>
                    <a:noFill/>
                    <a:ln w="9525">
                      <a:noFill/>
                      <a:miter lim="800000"/>
                      <a:headEnd/>
                      <a:tailEnd/>
                    </a:ln>
                  </pic:spPr>
                </pic:pic>
              </a:graphicData>
            </a:graphic>
          </wp:inline>
        </w:drawing>
      </w:r>
      <w:r w:rsidRPr="00AB707E">
        <w:rPr>
          <w:rFonts w:ascii="Arial" w:hAnsi="Arial" w:cs="Arial"/>
          <w:sz w:val="28"/>
          <w:szCs w:val="28"/>
          <w:lang w:val="en-GB"/>
        </w:rPr>
        <w:t xml:space="preserve">by </w:t>
      </w:r>
      <w:hyperlink r:id="rId57" w:history="1">
        <w:r w:rsidRPr="00AB707E">
          <w:rPr>
            <w:rStyle w:val="Lienhypertexte"/>
            <w:rFonts w:ascii="Arial" w:hAnsi="Arial" w:cs="Arial"/>
            <w:b/>
            <w:bCs/>
            <w:color w:val="AA0000"/>
            <w:sz w:val="28"/>
            <w:szCs w:val="28"/>
            <w:lang w:val="en-GB"/>
          </w:rPr>
          <w:t>SentientDavid</w:t>
        </w:r>
      </w:hyperlink>
      <w:r w:rsidRPr="00AB707E">
        <w:rPr>
          <w:rFonts w:ascii="Arial" w:hAnsi="Arial" w:cs="Arial"/>
          <w:sz w:val="28"/>
          <w:szCs w:val="28"/>
          <w:lang w:val="en-GB"/>
        </w:rPr>
        <w:t xml:space="preserve"> » Fri Jul 31, 2009 5:03 pm </w:t>
      </w:r>
    </w:p>
    <w:p w:rsidR="004719CE" w:rsidRPr="00AB707E" w:rsidRDefault="004719CE" w:rsidP="004719CE">
      <w:pPr>
        <w:rPr>
          <w:rFonts w:ascii="Arial" w:hAnsi="Arial" w:cs="Arial"/>
          <w:sz w:val="28"/>
          <w:szCs w:val="28"/>
          <w:lang w:val="en-GB"/>
        </w:rPr>
      </w:pPr>
      <w:r w:rsidRPr="00AB707E">
        <w:rPr>
          <w:rFonts w:ascii="Arial" w:hAnsi="Arial" w:cs="Arial"/>
          <w:sz w:val="28"/>
          <w:szCs w:val="28"/>
          <w:lang w:val="en-GB"/>
        </w:rPr>
        <w:t>Hi Pete.</w:t>
      </w:r>
      <w:r w:rsidRPr="00AB707E">
        <w:rPr>
          <w:rFonts w:ascii="Arial" w:hAnsi="Arial" w:cs="Arial"/>
          <w:sz w:val="28"/>
          <w:szCs w:val="28"/>
          <w:lang w:val="en-GB"/>
        </w:rPr>
        <w:br/>
        <w:t>What I mean by saying that the harmonicity of the ICM is not as good as that of the Nominal Model is that the cycle wavelengths of the ICM are not perfect 2, or 3 times the shorter wavelengths (not perfect harmonics), whereas the nominal model, because it is artificially constructed has a better harmonic wave structure. So in the example I gave, if you compare the ratios between the wavelengths, you will get this:</w:t>
      </w:r>
    </w:p>
    <w:p w:rsidR="004719CE" w:rsidRPr="00AB707E" w:rsidRDefault="004719CE" w:rsidP="004719CE">
      <w:pPr>
        <w:rPr>
          <w:rFonts w:ascii="Arial" w:hAnsi="Arial" w:cs="Arial"/>
          <w:sz w:val="28"/>
          <w:szCs w:val="28"/>
          <w:lang w:val="en-GB"/>
        </w:rPr>
      </w:pPr>
      <w:r w:rsidRPr="00AB707E">
        <w:rPr>
          <w:rFonts w:ascii="Arial" w:hAnsi="Arial" w:cs="Arial"/>
          <w:noProof/>
          <w:sz w:val="28"/>
          <w:szCs w:val="28"/>
          <w:lang w:eastAsia="fr-FR"/>
        </w:rPr>
        <w:drawing>
          <wp:inline distT="0" distB="0" distL="0" distR="0">
            <wp:extent cx="3733800" cy="1790700"/>
            <wp:effectExtent l="19050" t="0" r="0" b="0"/>
            <wp:docPr id="40" name="Image 40" descr="v29_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v29_9.jpg"/>
                    <pic:cNvPicPr>
                      <a:picLocks noChangeAspect="1" noChangeArrowheads="1"/>
                    </pic:cNvPicPr>
                  </pic:nvPicPr>
                  <pic:blipFill>
                    <a:blip r:embed="rId58" cstate="print"/>
                    <a:srcRect/>
                    <a:stretch>
                      <a:fillRect/>
                    </a:stretch>
                  </pic:blipFill>
                  <pic:spPr bwMode="auto">
                    <a:xfrm>
                      <a:off x="0" y="0"/>
                      <a:ext cx="3733800" cy="1790700"/>
                    </a:xfrm>
                    <a:prstGeom prst="rect">
                      <a:avLst/>
                    </a:prstGeom>
                    <a:noFill/>
                    <a:ln w="9525">
                      <a:noFill/>
                      <a:miter lim="800000"/>
                      <a:headEnd/>
                      <a:tailEnd/>
                    </a:ln>
                  </pic:spPr>
                </pic:pic>
              </a:graphicData>
            </a:graphic>
          </wp:inline>
        </w:drawing>
      </w:r>
    </w:p>
    <w:p w:rsidR="004719CE" w:rsidRPr="00AB707E" w:rsidRDefault="004719CE" w:rsidP="004719CE">
      <w:pPr>
        <w:ind w:left="720"/>
        <w:rPr>
          <w:rFonts w:ascii="Arial" w:hAnsi="Arial" w:cs="Arial"/>
          <w:sz w:val="28"/>
          <w:szCs w:val="28"/>
          <w:lang w:val="en-GB"/>
        </w:rPr>
      </w:pPr>
      <w:r w:rsidRPr="00AB707E">
        <w:rPr>
          <w:rStyle w:val="Accentuation"/>
          <w:rFonts w:ascii="Arial" w:hAnsi="Arial" w:cs="Arial"/>
          <w:sz w:val="28"/>
          <w:szCs w:val="28"/>
          <w:lang w:val="en-GB"/>
        </w:rPr>
        <w:t>Comparison of harmonic ratios</w:t>
      </w:r>
      <w:r w:rsidRPr="00AB707E">
        <w:rPr>
          <w:rFonts w:ascii="Arial" w:hAnsi="Arial" w:cs="Arial"/>
          <w:sz w:val="28"/>
          <w:szCs w:val="28"/>
          <w:lang w:val="en-GB"/>
        </w:rPr>
        <w:t xml:space="preserve"> </w:t>
      </w:r>
    </w:p>
    <w:p w:rsidR="004719CE" w:rsidRPr="00AB707E" w:rsidRDefault="004719CE" w:rsidP="004719CE">
      <w:pPr>
        <w:ind w:left="720"/>
        <w:rPr>
          <w:rFonts w:ascii="Arial" w:hAnsi="Arial" w:cs="Arial"/>
          <w:sz w:val="28"/>
          <w:szCs w:val="28"/>
          <w:lang w:val="en-GB"/>
        </w:rPr>
      </w:pPr>
      <w:r w:rsidRPr="00AB707E">
        <w:rPr>
          <w:rFonts w:ascii="Arial" w:hAnsi="Arial" w:cs="Arial"/>
          <w:sz w:val="28"/>
          <w:szCs w:val="28"/>
          <w:lang w:val="en-GB"/>
        </w:rPr>
        <w:t xml:space="preserve">v29_9.jpg (21.62 KiB) Viewed 52 times </w:t>
      </w:r>
    </w:p>
    <w:p w:rsidR="004719CE" w:rsidRPr="00AB707E" w:rsidRDefault="004719CE" w:rsidP="004719CE">
      <w:pPr>
        <w:rPr>
          <w:rFonts w:ascii="Arial" w:hAnsi="Arial" w:cs="Arial"/>
          <w:sz w:val="28"/>
          <w:szCs w:val="28"/>
          <w:lang w:val="en-GB"/>
        </w:rPr>
      </w:pPr>
      <w:r w:rsidRPr="00AB707E">
        <w:rPr>
          <w:rFonts w:ascii="Arial" w:hAnsi="Arial" w:cs="Arial"/>
          <w:sz w:val="28"/>
          <w:szCs w:val="28"/>
          <w:lang w:val="en-GB"/>
        </w:rPr>
        <w:br/>
        <w:t>The most that the Nominal Model varies from the ideal of 2 or 3 from one wave to the next is by 0.023, and that's between the 4.3 and 8.5 day cycles, however the ICM varies by as much as 0.333 in the longer waves. That's what I mean by the Initial Cyclic Model not having a harmonicity as perfect as the Nominal Model. It might seem like a small difference, but remember that here we're looking at ideal data. I've found that working with real data, the "error" between cycles can be quite a lot larger.</w:t>
      </w:r>
    </w:p>
    <w:p w:rsidR="004719CE" w:rsidRDefault="004719CE" w:rsidP="0036757D">
      <w:pPr>
        <w:ind w:left="720"/>
        <w:rPr>
          <w:sz w:val="15"/>
          <w:szCs w:val="15"/>
          <w:lang w:val="en-GB"/>
        </w:rPr>
      </w:pPr>
    </w:p>
    <w:sectPr w:rsidR="004719CE" w:rsidSect="0014469E">
      <w:pgSz w:w="11906" w:h="16838"/>
      <w:pgMar w:top="851" w:right="851" w:bottom="851"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D4ABA"/>
    <w:multiLevelType w:val="multilevel"/>
    <w:tmpl w:val="13341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FAA1CEB"/>
    <w:multiLevelType w:val="multilevel"/>
    <w:tmpl w:val="1D080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0B406C4"/>
    <w:multiLevelType w:val="multilevel"/>
    <w:tmpl w:val="9AC62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5A92423"/>
    <w:multiLevelType w:val="multilevel"/>
    <w:tmpl w:val="FA4CF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71D4581"/>
    <w:multiLevelType w:val="multilevel"/>
    <w:tmpl w:val="58729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2C60FFE"/>
    <w:multiLevelType w:val="multilevel"/>
    <w:tmpl w:val="4B126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7F15D0E"/>
    <w:multiLevelType w:val="multilevel"/>
    <w:tmpl w:val="7764B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9941549"/>
    <w:multiLevelType w:val="multilevel"/>
    <w:tmpl w:val="2812B5FC"/>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Arial" w:eastAsiaTheme="minorHAnsi" w:hAnsi="Arial"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9BF1994"/>
    <w:multiLevelType w:val="multilevel"/>
    <w:tmpl w:val="CC44E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2CF46CD"/>
    <w:multiLevelType w:val="multilevel"/>
    <w:tmpl w:val="C8D8916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58F3EE1"/>
    <w:multiLevelType w:val="multilevel"/>
    <w:tmpl w:val="238AB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4336702"/>
    <w:multiLevelType w:val="multilevel"/>
    <w:tmpl w:val="21BA3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7FF24E1"/>
    <w:multiLevelType w:val="multilevel"/>
    <w:tmpl w:val="FCFC1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0FA132E"/>
    <w:multiLevelType w:val="multilevel"/>
    <w:tmpl w:val="E1DEB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B1B39FE"/>
    <w:multiLevelType w:val="multilevel"/>
    <w:tmpl w:val="180E4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21E3F4E"/>
    <w:multiLevelType w:val="multilevel"/>
    <w:tmpl w:val="C0981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10"/>
  </w:num>
  <w:num w:numId="3">
    <w:abstractNumId w:val="5"/>
  </w:num>
  <w:num w:numId="4">
    <w:abstractNumId w:val="0"/>
  </w:num>
  <w:num w:numId="5">
    <w:abstractNumId w:val="15"/>
  </w:num>
  <w:num w:numId="6">
    <w:abstractNumId w:val="14"/>
  </w:num>
  <w:num w:numId="7">
    <w:abstractNumId w:val="3"/>
  </w:num>
  <w:num w:numId="8">
    <w:abstractNumId w:val="7"/>
  </w:num>
  <w:num w:numId="9">
    <w:abstractNumId w:val="12"/>
  </w:num>
  <w:num w:numId="10">
    <w:abstractNumId w:val="1"/>
  </w:num>
  <w:num w:numId="11">
    <w:abstractNumId w:val="13"/>
  </w:num>
  <w:num w:numId="12">
    <w:abstractNumId w:val="8"/>
  </w:num>
  <w:num w:numId="13">
    <w:abstractNumId w:val="11"/>
  </w:num>
  <w:num w:numId="14">
    <w:abstractNumId w:val="2"/>
  </w:num>
  <w:num w:numId="15">
    <w:abstractNumId w:val="4"/>
  </w:num>
  <w:num w:numId="16">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drawingGridHorizontalSpacing w:val="110"/>
  <w:displayHorizontalDrawingGridEvery w:val="2"/>
  <w:characterSpacingControl w:val="doNotCompress"/>
  <w:compat/>
  <w:rsids>
    <w:rsidRoot w:val="0014469E"/>
    <w:rsid w:val="0004066D"/>
    <w:rsid w:val="000C41D6"/>
    <w:rsid w:val="000F07F7"/>
    <w:rsid w:val="0014469E"/>
    <w:rsid w:val="00276B85"/>
    <w:rsid w:val="0036757D"/>
    <w:rsid w:val="00453428"/>
    <w:rsid w:val="004719CE"/>
    <w:rsid w:val="004F6D64"/>
    <w:rsid w:val="005B5CB5"/>
    <w:rsid w:val="005F6771"/>
    <w:rsid w:val="006040F7"/>
    <w:rsid w:val="00676274"/>
    <w:rsid w:val="006C60F3"/>
    <w:rsid w:val="0080516A"/>
    <w:rsid w:val="008116F3"/>
    <w:rsid w:val="00865EE7"/>
    <w:rsid w:val="00943AC0"/>
    <w:rsid w:val="00957CFF"/>
    <w:rsid w:val="00985980"/>
    <w:rsid w:val="009E2035"/>
    <w:rsid w:val="009F551A"/>
    <w:rsid w:val="00A071DA"/>
    <w:rsid w:val="00A412DA"/>
    <w:rsid w:val="00AB507B"/>
    <w:rsid w:val="00AB707E"/>
    <w:rsid w:val="00AC41EC"/>
    <w:rsid w:val="00B63FA3"/>
    <w:rsid w:val="00B93F3A"/>
    <w:rsid w:val="00BA3576"/>
    <w:rsid w:val="00C62F6D"/>
    <w:rsid w:val="00E52253"/>
    <w:rsid w:val="00F05D18"/>
    <w:rsid w:val="00FB4F9B"/>
    <w:rsid w:val="00FF3E03"/>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6D64"/>
  </w:style>
  <w:style w:type="paragraph" w:styleId="Titre3">
    <w:name w:val="heading 3"/>
    <w:basedOn w:val="Normal"/>
    <w:link w:val="Titre3Car"/>
    <w:uiPriority w:val="9"/>
    <w:qFormat/>
    <w:rsid w:val="00957CFF"/>
    <w:pPr>
      <w:spacing w:before="100" w:beforeAutospacing="1" w:after="100" w:afterAutospacing="1"/>
      <w:outlineLvl w:val="2"/>
    </w:pPr>
    <w:rPr>
      <w:rFonts w:ascii="Times New Roman" w:eastAsia="Times New Roman" w:hAnsi="Times New Roman" w:cs="Times New Roman"/>
      <w:b/>
      <w:bCs/>
      <w:sz w:val="27"/>
      <w:szCs w:val="27"/>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ev">
    <w:name w:val="Strong"/>
    <w:basedOn w:val="Policepardfaut"/>
    <w:uiPriority w:val="22"/>
    <w:qFormat/>
    <w:rsid w:val="0014469E"/>
    <w:rPr>
      <w:b/>
      <w:bCs/>
    </w:rPr>
  </w:style>
  <w:style w:type="character" w:styleId="Accentuation">
    <w:name w:val="Emphasis"/>
    <w:basedOn w:val="Policepardfaut"/>
    <w:uiPriority w:val="20"/>
    <w:qFormat/>
    <w:rsid w:val="0014469E"/>
    <w:rPr>
      <w:i/>
      <w:iCs/>
    </w:rPr>
  </w:style>
  <w:style w:type="paragraph" w:customStyle="1" w:styleId="bold1">
    <w:name w:val="bold1"/>
    <w:basedOn w:val="Normal"/>
    <w:rsid w:val="000C41D6"/>
    <w:pPr>
      <w:spacing w:before="150" w:after="150"/>
      <w:ind w:left="150" w:right="150"/>
    </w:pPr>
    <w:rPr>
      <w:rFonts w:ascii="Times New Roman" w:eastAsia="Times New Roman" w:hAnsi="Times New Roman" w:cs="Times New Roman"/>
      <w:b/>
      <w:bCs/>
      <w:sz w:val="17"/>
      <w:szCs w:val="17"/>
      <w:lang w:eastAsia="fr-FR"/>
    </w:rPr>
  </w:style>
  <w:style w:type="character" w:styleId="Lienhypertexte">
    <w:name w:val="Hyperlink"/>
    <w:basedOn w:val="Policepardfaut"/>
    <w:uiPriority w:val="99"/>
    <w:semiHidden/>
    <w:unhideWhenUsed/>
    <w:rsid w:val="00B93F3A"/>
    <w:rPr>
      <w:color w:val="0000FF"/>
      <w:u w:val="single"/>
    </w:rPr>
  </w:style>
  <w:style w:type="paragraph" w:styleId="Textedebulles">
    <w:name w:val="Balloon Text"/>
    <w:basedOn w:val="Normal"/>
    <w:link w:val="TextedebullesCar"/>
    <w:uiPriority w:val="99"/>
    <w:semiHidden/>
    <w:unhideWhenUsed/>
    <w:rsid w:val="00B93F3A"/>
    <w:rPr>
      <w:rFonts w:ascii="Tahoma" w:hAnsi="Tahoma" w:cs="Tahoma"/>
      <w:sz w:val="16"/>
      <w:szCs w:val="16"/>
    </w:rPr>
  </w:style>
  <w:style w:type="character" w:customStyle="1" w:styleId="TextedebullesCar">
    <w:name w:val="Texte de bulles Car"/>
    <w:basedOn w:val="Policepardfaut"/>
    <w:link w:val="Textedebulles"/>
    <w:uiPriority w:val="99"/>
    <w:semiHidden/>
    <w:rsid w:val="00B93F3A"/>
    <w:rPr>
      <w:rFonts w:ascii="Tahoma" w:hAnsi="Tahoma" w:cs="Tahoma"/>
      <w:sz w:val="16"/>
      <w:szCs w:val="16"/>
    </w:rPr>
  </w:style>
  <w:style w:type="character" w:customStyle="1" w:styleId="Titre3Car">
    <w:name w:val="Titre 3 Car"/>
    <w:basedOn w:val="Policepardfaut"/>
    <w:link w:val="Titre3"/>
    <w:uiPriority w:val="9"/>
    <w:rsid w:val="00957CFF"/>
    <w:rPr>
      <w:rFonts w:ascii="Times New Roman" w:eastAsia="Times New Roman" w:hAnsi="Times New Roman" w:cs="Times New Roman"/>
      <w:b/>
      <w:bCs/>
      <w:sz w:val="27"/>
      <w:szCs w:val="27"/>
      <w:lang w:eastAsia="fr-FR"/>
    </w:rPr>
  </w:style>
  <w:style w:type="paragraph" w:customStyle="1" w:styleId="author">
    <w:name w:val="author"/>
    <w:basedOn w:val="Normal"/>
    <w:rsid w:val="00957CFF"/>
    <w:pPr>
      <w:spacing w:before="100" w:beforeAutospacing="1" w:after="100" w:afterAutospacing="1"/>
    </w:pPr>
    <w:rPr>
      <w:rFonts w:ascii="Times New Roman" w:eastAsia="Times New Roman" w:hAnsi="Times New Roman" w:cs="Times New Roman"/>
      <w:sz w:val="24"/>
      <w:szCs w:val="24"/>
      <w:lang w:eastAsia="fr-FR"/>
    </w:rPr>
  </w:style>
  <w:style w:type="paragraph" w:styleId="Paragraphedeliste">
    <w:name w:val="List Paragraph"/>
    <w:basedOn w:val="Normal"/>
    <w:uiPriority w:val="34"/>
    <w:qFormat/>
    <w:rsid w:val="0080516A"/>
    <w:pPr>
      <w:ind w:left="720"/>
      <w:contextualSpacing/>
    </w:pPr>
  </w:style>
</w:styles>
</file>

<file path=word/webSettings.xml><?xml version="1.0" encoding="utf-8"?>
<w:webSettings xmlns:r="http://schemas.openxmlformats.org/officeDocument/2006/relationships" xmlns:w="http://schemas.openxmlformats.org/wordprocessingml/2006/main">
  <w:divs>
    <w:div w:id="215168494">
      <w:bodyDiv w:val="1"/>
      <w:marLeft w:val="0"/>
      <w:marRight w:val="0"/>
      <w:marTop w:val="0"/>
      <w:marBottom w:val="0"/>
      <w:divBdr>
        <w:top w:val="none" w:sz="0" w:space="0" w:color="auto"/>
        <w:left w:val="none" w:sz="0" w:space="0" w:color="auto"/>
        <w:bottom w:val="none" w:sz="0" w:space="0" w:color="auto"/>
        <w:right w:val="none" w:sz="0" w:space="0" w:color="auto"/>
      </w:divBdr>
      <w:divsChild>
        <w:div w:id="1860704111">
          <w:marLeft w:val="0"/>
          <w:marRight w:val="0"/>
          <w:marTop w:val="0"/>
          <w:marBottom w:val="0"/>
          <w:divBdr>
            <w:top w:val="none" w:sz="0" w:space="0" w:color="auto"/>
            <w:left w:val="none" w:sz="0" w:space="0" w:color="auto"/>
            <w:bottom w:val="none" w:sz="0" w:space="0" w:color="auto"/>
            <w:right w:val="none" w:sz="0" w:space="0" w:color="auto"/>
          </w:divBdr>
          <w:divsChild>
            <w:div w:id="618075137">
              <w:marLeft w:val="0"/>
              <w:marRight w:val="0"/>
              <w:marTop w:val="0"/>
              <w:marBottom w:val="0"/>
              <w:divBdr>
                <w:top w:val="none" w:sz="0" w:space="0" w:color="auto"/>
                <w:left w:val="none" w:sz="0" w:space="0" w:color="auto"/>
                <w:bottom w:val="none" w:sz="0" w:space="0" w:color="auto"/>
                <w:right w:val="none" w:sz="0" w:space="0" w:color="auto"/>
              </w:divBdr>
              <w:divsChild>
                <w:div w:id="1251738695">
                  <w:marLeft w:val="0"/>
                  <w:marRight w:val="0"/>
                  <w:marTop w:val="0"/>
                  <w:marBottom w:val="0"/>
                  <w:divBdr>
                    <w:top w:val="none" w:sz="0" w:space="0" w:color="auto"/>
                    <w:left w:val="none" w:sz="0" w:space="0" w:color="auto"/>
                    <w:bottom w:val="none" w:sz="0" w:space="0" w:color="auto"/>
                    <w:right w:val="none" w:sz="0" w:space="0" w:color="auto"/>
                  </w:divBdr>
                  <w:divsChild>
                    <w:div w:id="1659382465">
                      <w:marLeft w:val="0"/>
                      <w:marRight w:val="0"/>
                      <w:marTop w:val="0"/>
                      <w:marBottom w:val="0"/>
                      <w:divBdr>
                        <w:top w:val="none" w:sz="0" w:space="0" w:color="auto"/>
                        <w:left w:val="none" w:sz="0" w:space="0" w:color="auto"/>
                        <w:bottom w:val="none" w:sz="0" w:space="0" w:color="auto"/>
                        <w:right w:val="none" w:sz="0" w:space="0" w:color="auto"/>
                      </w:divBdr>
                      <w:divsChild>
                        <w:div w:id="83040819">
                          <w:marLeft w:val="0"/>
                          <w:marRight w:val="0"/>
                          <w:marTop w:val="0"/>
                          <w:marBottom w:val="0"/>
                          <w:divBdr>
                            <w:top w:val="none" w:sz="0" w:space="0" w:color="auto"/>
                            <w:left w:val="none" w:sz="0" w:space="0" w:color="auto"/>
                            <w:bottom w:val="none" w:sz="0" w:space="0" w:color="auto"/>
                            <w:right w:val="none" w:sz="0" w:space="0" w:color="auto"/>
                          </w:divBdr>
                          <w:divsChild>
                            <w:div w:id="1458140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4479309">
      <w:bodyDiv w:val="1"/>
      <w:marLeft w:val="0"/>
      <w:marRight w:val="0"/>
      <w:marTop w:val="0"/>
      <w:marBottom w:val="0"/>
      <w:divBdr>
        <w:top w:val="none" w:sz="0" w:space="0" w:color="auto"/>
        <w:left w:val="none" w:sz="0" w:space="0" w:color="auto"/>
        <w:bottom w:val="none" w:sz="0" w:space="0" w:color="auto"/>
        <w:right w:val="none" w:sz="0" w:space="0" w:color="auto"/>
      </w:divBdr>
      <w:divsChild>
        <w:div w:id="207837034">
          <w:marLeft w:val="0"/>
          <w:marRight w:val="0"/>
          <w:marTop w:val="0"/>
          <w:marBottom w:val="0"/>
          <w:divBdr>
            <w:top w:val="none" w:sz="0" w:space="0" w:color="auto"/>
            <w:left w:val="none" w:sz="0" w:space="0" w:color="auto"/>
            <w:bottom w:val="none" w:sz="0" w:space="0" w:color="auto"/>
            <w:right w:val="none" w:sz="0" w:space="0" w:color="auto"/>
          </w:divBdr>
          <w:divsChild>
            <w:div w:id="1723601898">
              <w:marLeft w:val="0"/>
              <w:marRight w:val="0"/>
              <w:marTop w:val="0"/>
              <w:marBottom w:val="0"/>
              <w:divBdr>
                <w:top w:val="none" w:sz="0" w:space="0" w:color="auto"/>
                <w:left w:val="none" w:sz="0" w:space="0" w:color="auto"/>
                <w:bottom w:val="none" w:sz="0" w:space="0" w:color="auto"/>
                <w:right w:val="none" w:sz="0" w:space="0" w:color="auto"/>
              </w:divBdr>
              <w:divsChild>
                <w:div w:id="2001539026">
                  <w:marLeft w:val="0"/>
                  <w:marRight w:val="0"/>
                  <w:marTop w:val="0"/>
                  <w:marBottom w:val="0"/>
                  <w:divBdr>
                    <w:top w:val="none" w:sz="0" w:space="0" w:color="auto"/>
                    <w:left w:val="none" w:sz="0" w:space="0" w:color="auto"/>
                    <w:bottom w:val="none" w:sz="0" w:space="0" w:color="auto"/>
                    <w:right w:val="none" w:sz="0" w:space="0" w:color="auto"/>
                  </w:divBdr>
                  <w:divsChild>
                    <w:div w:id="187720988">
                      <w:marLeft w:val="0"/>
                      <w:marRight w:val="0"/>
                      <w:marTop w:val="0"/>
                      <w:marBottom w:val="0"/>
                      <w:divBdr>
                        <w:top w:val="none" w:sz="0" w:space="0" w:color="auto"/>
                        <w:left w:val="none" w:sz="0" w:space="0" w:color="auto"/>
                        <w:bottom w:val="none" w:sz="0" w:space="0" w:color="auto"/>
                        <w:right w:val="none" w:sz="0" w:space="0" w:color="auto"/>
                      </w:divBdr>
                      <w:divsChild>
                        <w:div w:id="2069567582">
                          <w:marLeft w:val="0"/>
                          <w:marRight w:val="0"/>
                          <w:marTop w:val="0"/>
                          <w:marBottom w:val="0"/>
                          <w:divBdr>
                            <w:top w:val="none" w:sz="0" w:space="0" w:color="auto"/>
                            <w:left w:val="none" w:sz="0" w:space="0" w:color="auto"/>
                            <w:bottom w:val="none" w:sz="0" w:space="0" w:color="auto"/>
                            <w:right w:val="none" w:sz="0" w:space="0" w:color="auto"/>
                          </w:divBdr>
                          <w:divsChild>
                            <w:div w:id="1659378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7911694">
      <w:bodyDiv w:val="1"/>
      <w:marLeft w:val="0"/>
      <w:marRight w:val="0"/>
      <w:marTop w:val="0"/>
      <w:marBottom w:val="0"/>
      <w:divBdr>
        <w:top w:val="none" w:sz="0" w:space="0" w:color="auto"/>
        <w:left w:val="none" w:sz="0" w:space="0" w:color="auto"/>
        <w:bottom w:val="none" w:sz="0" w:space="0" w:color="auto"/>
        <w:right w:val="none" w:sz="0" w:space="0" w:color="auto"/>
      </w:divBdr>
      <w:divsChild>
        <w:div w:id="1507207525">
          <w:marLeft w:val="0"/>
          <w:marRight w:val="0"/>
          <w:marTop w:val="0"/>
          <w:marBottom w:val="0"/>
          <w:divBdr>
            <w:top w:val="none" w:sz="0" w:space="0" w:color="auto"/>
            <w:left w:val="none" w:sz="0" w:space="0" w:color="auto"/>
            <w:bottom w:val="none" w:sz="0" w:space="0" w:color="auto"/>
            <w:right w:val="none" w:sz="0" w:space="0" w:color="auto"/>
          </w:divBdr>
          <w:divsChild>
            <w:div w:id="198008033">
              <w:marLeft w:val="0"/>
              <w:marRight w:val="0"/>
              <w:marTop w:val="0"/>
              <w:marBottom w:val="0"/>
              <w:divBdr>
                <w:top w:val="none" w:sz="0" w:space="0" w:color="auto"/>
                <w:left w:val="none" w:sz="0" w:space="0" w:color="auto"/>
                <w:bottom w:val="none" w:sz="0" w:space="0" w:color="auto"/>
                <w:right w:val="none" w:sz="0" w:space="0" w:color="auto"/>
              </w:divBdr>
              <w:divsChild>
                <w:div w:id="219439495">
                  <w:marLeft w:val="0"/>
                  <w:marRight w:val="0"/>
                  <w:marTop w:val="0"/>
                  <w:marBottom w:val="0"/>
                  <w:divBdr>
                    <w:top w:val="none" w:sz="0" w:space="0" w:color="auto"/>
                    <w:left w:val="none" w:sz="0" w:space="0" w:color="auto"/>
                    <w:bottom w:val="none" w:sz="0" w:space="0" w:color="auto"/>
                    <w:right w:val="none" w:sz="0" w:space="0" w:color="auto"/>
                  </w:divBdr>
                  <w:divsChild>
                    <w:div w:id="1534031317">
                      <w:marLeft w:val="0"/>
                      <w:marRight w:val="0"/>
                      <w:marTop w:val="0"/>
                      <w:marBottom w:val="0"/>
                      <w:divBdr>
                        <w:top w:val="none" w:sz="0" w:space="0" w:color="auto"/>
                        <w:left w:val="none" w:sz="0" w:space="0" w:color="auto"/>
                        <w:bottom w:val="none" w:sz="0" w:space="0" w:color="auto"/>
                        <w:right w:val="none" w:sz="0" w:space="0" w:color="auto"/>
                      </w:divBdr>
                      <w:divsChild>
                        <w:div w:id="201672709">
                          <w:marLeft w:val="0"/>
                          <w:marRight w:val="0"/>
                          <w:marTop w:val="0"/>
                          <w:marBottom w:val="0"/>
                          <w:divBdr>
                            <w:top w:val="none" w:sz="0" w:space="0" w:color="auto"/>
                            <w:left w:val="none" w:sz="0" w:space="0" w:color="auto"/>
                            <w:bottom w:val="none" w:sz="0" w:space="0" w:color="auto"/>
                            <w:right w:val="none" w:sz="0" w:space="0" w:color="auto"/>
                          </w:divBdr>
                          <w:divsChild>
                            <w:div w:id="473066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86620360">
      <w:bodyDiv w:val="1"/>
      <w:marLeft w:val="0"/>
      <w:marRight w:val="0"/>
      <w:marTop w:val="0"/>
      <w:marBottom w:val="0"/>
      <w:divBdr>
        <w:top w:val="none" w:sz="0" w:space="0" w:color="auto"/>
        <w:left w:val="none" w:sz="0" w:space="0" w:color="auto"/>
        <w:bottom w:val="none" w:sz="0" w:space="0" w:color="auto"/>
        <w:right w:val="none" w:sz="0" w:space="0" w:color="auto"/>
      </w:divBdr>
      <w:divsChild>
        <w:div w:id="240724192">
          <w:marLeft w:val="0"/>
          <w:marRight w:val="0"/>
          <w:marTop w:val="0"/>
          <w:marBottom w:val="0"/>
          <w:divBdr>
            <w:top w:val="none" w:sz="0" w:space="0" w:color="auto"/>
            <w:left w:val="none" w:sz="0" w:space="0" w:color="auto"/>
            <w:bottom w:val="none" w:sz="0" w:space="0" w:color="auto"/>
            <w:right w:val="none" w:sz="0" w:space="0" w:color="auto"/>
          </w:divBdr>
          <w:divsChild>
            <w:div w:id="541671038">
              <w:marLeft w:val="0"/>
              <w:marRight w:val="0"/>
              <w:marTop w:val="0"/>
              <w:marBottom w:val="0"/>
              <w:divBdr>
                <w:top w:val="none" w:sz="0" w:space="0" w:color="auto"/>
                <w:left w:val="none" w:sz="0" w:space="0" w:color="auto"/>
                <w:bottom w:val="none" w:sz="0" w:space="0" w:color="auto"/>
                <w:right w:val="none" w:sz="0" w:space="0" w:color="auto"/>
              </w:divBdr>
              <w:divsChild>
                <w:div w:id="700789914">
                  <w:marLeft w:val="0"/>
                  <w:marRight w:val="0"/>
                  <w:marTop w:val="0"/>
                  <w:marBottom w:val="0"/>
                  <w:divBdr>
                    <w:top w:val="none" w:sz="0" w:space="0" w:color="auto"/>
                    <w:left w:val="none" w:sz="0" w:space="0" w:color="auto"/>
                    <w:bottom w:val="none" w:sz="0" w:space="0" w:color="auto"/>
                    <w:right w:val="none" w:sz="0" w:space="0" w:color="auto"/>
                  </w:divBdr>
                  <w:divsChild>
                    <w:div w:id="735317971">
                      <w:marLeft w:val="0"/>
                      <w:marRight w:val="0"/>
                      <w:marTop w:val="0"/>
                      <w:marBottom w:val="0"/>
                      <w:divBdr>
                        <w:top w:val="none" w:sz="0" w:space="0" w:color="auto"/>
                        <w:left w:val="none" w:sz="0" w:space="0" w:color="auto"/>
                        <w:bottom w:val="none" w:sz="0" w:space="0" w:color="auto"/>
                        <w:right w:val="none" w:sz="0" w:space="0" w:color="auto"/>
                      </w:divBdr>
                      <w:divsChild>
                        <w:div w:id="1221987390">
                          <w:marLeft w:val="0"/>
                          <w:marRight w:val="0"/>
                          <w:marTop w:val="0"/>
                          <w:marBottom w:val="0"/>
                          <w:divBdr>
                            <w:top w:val="none" w:sz="0" w:space="0" w:color="auto"/>
                            <w:left w:val="none" w:sz="0" w:space="0" w:color="auto"/>
                            <w:bottom w:val="none" w:sz="0" w:space="0" w:color="auto"/>
                            <w:right w:val="none" w:sz="0" w:space="0" w:color="auto"/>
                          </w:divBdr>
                          <w:divsChild>
                            <w:div w:id="1863320201">
                              <w:marLeft w:val="0"/>
                              <w:marRight w:val="0"/>
                              <w:marTop w:val="0"/>
                              <w:marBottom w:val="0"/>
                              <w:divBdr>
                                <w:top w:val="none" w:sz="0" w:space="0" w:color="auto"/>
                                <w:left w:val="none" w:sz="0" w:space="0" w:color="auto"/>
                                <w:bottom w:val="none" w:sz="0" w:space="0" w:color="auto"/>
                                <w:right w:val="none" w:sz="0" w:space="0" w:color="auto"/>
                              </w:divBdr>
                              <w:divsChild>
                                <w:div w:id="950893272">
                                  <w:marLeft w:val="0"/>
                                  <w:marRight w:val="0"/>
                                  <w:marTop w:val="0"/>
                                  <w:marBottom w:val="0"/>
                                  <w:divBdr>
                                    <w:top w:val="none" w:sz="0" w:space="0" w:color="auto"/>
                                    <w:left w:val="none" w:sz="0" w:space="0" w:color="auto"/>
                                    <w:bottom w:val="none" w:sz="0" w:space="0" w:color="auto"/>
                                    <w:right w:val="none" w:sz="0" w:space="0" w:color="auto"/>
                                  </w:divBdr>
                                </w:div>
                                <w:div w:id="1510025703">
                                  <w:marLeft w:val="0"/>
                                  <w:marRight w:val="0"/>
                                  <w:marTop w:val="0"/>
                                  <w:marBottom w:val="0"/>
                                  <w:divBdr>
                                    <w:top w:val="none" w:sz="0" w:space="0" w:color="auto"/>
                                    <w:left w:val="none" w:sz="0" w:space="0" w:color="auto"/>
                                    <w:bottom w:val="none" w:sz="0" w:space="0" w:color="auto"/>
                                    <w:right w:val="none" w:sz="0" w:space="0" w:color="auto"/>
                                  </w:divBdr>
                                </w:div>
                                <w:div w:id="291131181">
                                  <w:marLeft w:val="0"/>
                                  <w:marRight w:val="0"/>
                                  <w:marTop w:val="0"/>
                                  <w:marBottom w:val="0"/>
                                  <w:divBdr>
                                    <w:top w:val="none" w:sz="0" w:space="0" w:color="auto"/>
                                    <w:left w:val="none" w:sz="0" w:space="0" w:color="auto"/>
                                    <w:bottom w:val="none" w:sz="0" w:space="0" w:color="auto"/>
                                    <w:right w:val="none" w:sz="0" w:space="0" w:color="auto"/>
                                  </w:divBdr>
                                </w:div>
                                <w:div w:id="36512596">
                                  <w:marLeft w:val="0"/>
                                  <w:marRight w:val="0"/>
                                  <w:marTop w:val="0"/>
                                  <w:marBottom w:val="0"/>
                                  <w:divBdr>
                                    <w:top w:val="none" w:sz="0" w:space="0" w:color="auto"/>
                                    <w:left w:val="none" w:sz="0" w:space="0" w:color="auto"/>
                                    <w:bottom w:val="none" w:sz="0" w:space="0" w:color="auto"/>
                                    <w:right w:val="none" w:sz="0" w:space="0" w:color="auto"/>
                                  </w:divBdr>
                                </w:div>
                                <w:div w:id="1883590275">
                                  <w:marLeft w:val="0"/>
                                  <w:marRight w:val="0"/>
                                  <w:marTop w:val="0"/>
                                  <w:marBottom w:val="0"/>
                                  <w:divBdr>
                                    <w:top w:val="none" w:sz="0" w:space="0" w:color="auto"/>
                                    <w:left w:val="none" w:sz="0" w:space="0" w:color="auto"/>
                                    <w:bottom w:val="none" w:sz="0" w:space="0" w:color="auto"/>
                                    <w:right w:val="none" w:sz="0" w:space="0" w:color="auto"/>
                                  </w:divBdr>
                                </w:div>
                                <w:div w:id="420637858">
                                  <w:marLeft w:val="0"/>
                                  <w:marRight w:val="0"/>
                                  <w:marTop w:val="0"/>
                                  <w:marBottom w:val="0"/>
                                  <w:divBdr>
                                    <w:top w:val="none" w:sz="0" w:space="0" w:color="auto"/>
                                    <w:left w:val="none" w:sz="0" w:space="0" w:color="auto"/>
                                    <w:bottom w:val="none" w:sz="0" w:space="0" w:color="auto"/>
                                    <w:right w:val="none" w:sz="0" w:space="0" w:color="auto"/>
                                  </w:divBdr>
                                </w:div>
                                <w:div w:id="612858281">
                                  <w:marLeft w:val="0"/>
                                  <w:marRight w:val="0"/>
                                  <w:marTop w:val="0"/>
                                  <w:marBottom w:val="0"/>
                                  <w:divBdr>
                                    <w:top w:val="none" w:sz="0" w:space="0" w:color="auto"/>
                                    <w:left w:val="none" w:sz="0" w:space="0" w:color="auto"/>
                                    <w:bottom w:val="none" w:sz="0" w:space="0" w:color="auto"/>
                                    <w:right w:val="none" w:sz="0" w:space="0" w:color="auto"/>
                                  </w:divBdr>
                                </w:div>
                                <w:div w:id="1909531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63064566">
      <w:bodyDiv w:val="1"/>
      <w:marLeft w:val="0"/>
      <w:marRight w:val="0"/>
      <w:marTop w:val="0"/>
      <w:marBottom w:val="0"/>
      <w:divBdr>
        <w:top w:val="none" w:sz="0" w:space="0" w:color="auto"/>
        <w:left w:val="none" w:sz="0" w:space="0" w:color="auto"/>
        <w:bottom w:val="none" w:sz="0" w:space="0" w:color="auto"/>
        <w:right w:val="none" w:sz="0" w:space="0" w:color="auto"/>
      </w:divBdr>
      <w:divsChild>
        <w:div w:id="1366978535">
          <w:marLeft w:val="0"/>
          <w:marRight w:val="0"/>
          <w:marTop w:val="0"/>
          <w:marBottom w:val="0"/>
          <w:divBdr>
            <w:top w:val="none" w:sz="0" w:space="0" w:color="auto"/>
            <w:left w:val="none" w:sz="0" w:space="0" w:color="auto"/>
            <w:bottom w:val="none" w:sz="0" w:space="0" w:color="auto"/>
            <w:right w:val="none" w:sz="0" w:space="0" w:color="auto"/>
          </w:divBdr>
          <w:divsChild>
            <w:div w:id="465271041">
              <w:marLeft w:val="0"/>
              <w:marRight w:val="0"/>
              <w:marTop w:val="0"/>
              <w:marBottom w:val="0"/>
              <w:divBdr>
                <w:top w:val="none" w:sz="0" w:space="0" w:color="auto"/>
                <w:left w:val="none" w:sz="0" w:space="0" w:color="auto"/>
                <w:bottom w:val="none" w:sz="0" w:space="0" w:color="auto"/>
                <w:right w:val="none" w:sz="0" w:space="0" w:color="auto"/>
              </w:divBdr>
              <w:divsChild>
                <w:div w:id="1657419734">
                  <w:marLeft w:val="0"/>
                  <w:marRight w:val="0"/>
                  <w:marTop w:val="0"/>
                  <w:marBottom w:val="0"/>
                  <w:divBdr>
                    <w:top w:val="none" w:sz="0" w:space="0" w:color="auto"/>
                    <w:left w:val="none" w:sz="0" w:space="0" w:color="auto"/>
                    <w:bottom w:val="none" w:sz="0" w:space="0" w:color="auto"/>
                    <w:right w:val="none" w:sz="0" w:space="0" w:color="auto"/>
                  </w:divBdr>
                  <w:divsChild>
                    <w:div w:id="901255655">
                      <w:marLeft w:val="0"/>
                      <w:marRight w:val="0"/>
                      <w:marTop w:val="0"/>
                      <w:marBottom w:val="0"/>
                      <w:divBdr>
                        <w:top w:val="none" w:sz="0" w:space="0" w:color="auto"/>
                        <w:left w:val="none" w:sz="0" w:space="0" w:color="auto"/>
                        <w:bottom w:val="none" w:sz="0" w:space="0" w:color="auto"/>
                        <w:right w:val="none" w:sz="0" w:space="0" w:color="auto"/>
                      </w:divBdr>
                      <w:divsChild>
                        <w:div w:id="1715426657">
                          <w:marLeft w:val="0"/>
                          <w:marRight w:val="0"/>
                          <w:marTop w:val="0"/>
                          <w:marBottom w:val="0"/>
                          <w:divBdr>
                            <w:top w:val="none" w:sz="0" w:space="0" w:color="auto"/>
                            <w:left w:val="none" w:sz="0" w:space="0" w:color="auto"/>
                            <w:bottom w:val="none" w:sz="0" w:space="0" w:color="auto"/>
                            <w:right w:val="none" w:sz="0" w:space="0" w:color="auto"/>
                          </w:divBdr>
                          <w:divsChild>
                            <w:div w:id="537352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78257932">
      <w:bodyDiv w:val="1"/>
      <w:marLeft w:val="0"/>
      <w:marRight w:val="0"/>
      <w:marTop w:val="0"/>
      <w:marBottom w:val="0"/>
      <w:divBdr>
        <w:top w:val="none" w:sz="0" w:space="0" w:color="auto"/>
        <w:left w:val="none" w:sz="0" w:space="0" w:color="auto"/>
        <w:bottom w:val="none" w:sz="0" w:space="0" w:color="auto"/>
        <w:right w:val="none" w:sz="0" w:space="0" w:color="auto"/>
      </w:divBdr>
      <w:divsChild>
        <w:div w:id="1020199547">
          <w:marLeft w:val="0"/>
          <w:marRight w:val="0"/>
          <w:marTop w:val="0"/>
          <w:marBottom w:val="0"/>
          <w:divBdr>
            <w:top w:val="none" w:sz="0" w:space="0" w:color="auto"/>
            <w:left w:val="none" w:sz="0" w:space="0" w:color="auto"/>
            <w:bottom w:val="none" w:sz="0" w:space="0" w:color="auto"/>
            <w:right w:val="none" w:sz="0" w:space="0" w:color="auto"/>
          </w:divBdr>
          <w:divsChild>
            <w:div w:id="524946157">
              <w:marLeft w:val="0"/>
              <w:marRight w:val="0"/>
              <w:marTop w:val="0"/>
              <w:marBottom w:val="0"/>
              <w:divBdr>
                <w:top w:val="none" w:sz="0" w:space="0" w:color="auto"/>
                <w:left w:val="none" w:sz="0" w:space="0" w:color="auto"/>
                <w:bottom w:val="none" w:sz="0" w:space="0" w:color="auto"/>
                <w:right w:val="none" w:sz="0" w:space="0" w:color="auto"/>
              </w:divBdr>
              <w:divsChild>
                <w:div w:id="360594177">
                  <w:marLeft w:val="0"/>
                  <w:marRight w:val="0"/>
                  <w:marTop w:val="0"/>
                  <w:marBottom w:val="0"/>
                  <w:divBdr>
                    <w:top w:val="none" w:sz="0" w:space="0" w:color="auto"/>
                    <w:left w:val="none" w:sz="0" w:space="0" w:color="auto"/>
                    <w:bottom w:val="none" w:sz="0" w:space="0" w:color="auto"/>
                    <w:right w:val="none" w:sz="0" w:space="0" w:color="auto"/>
                  </w:divBdr>
                  <w:divsChild>
                    <w:div w:id="263459635">
                      <w:marLeft w:val="0"/>
                      <w:marRight w:val="0"/>
                      <w:marTop w:val="0"/>
                      <w:marBottom w:val="0"/>
                      <w:divBdr>
                        <w:top w:val="none" w:sz="0" w:space="0" w:color="auto"/>
                        <w:left w:val="none" w:sz="0" w:space="0" w:color="auto"/>
                        <w:bottom w:val="none" w:sz="0" w:space="0" w:color="auto"/>
                        <w:right w:val="none" w:sz="0" w:space="0" w:color="auto"/>
                      </w:divBdr>
                      <w:divsChild>
                        <w:div w:id="233392664">
                          <w:marLeft w:val="0"/>
                          <w:marRight w:val="0"/>
                          <w:marTop w:val="0"/>
                          <w:marBottom w:val="0"/>
                          <w:divBdr>
                            <w:top w:val="none" w:sz="0" w:space="0" w:color="auto"/>
                            <w:left w:val="none" w:sz="0" w:space="0" w:color="auto"/>
                            <w:bottom w:val="none" w:sz="0" w:space="0" w:color="auto"/>
                            <w:right w:val="none" w:sz="0" w:space="0" w:color="auto"/>
                          </w:divBdr>
                          <w:divsChild>
                            <w:div w:id="1674642823">
                              <w:marLeft w:val="0"/>
                              <w:marRight w:val="0"/>
                              <w:marTop w:val="0"/>
                              <w:marBottom w:val="0"/>
                              <w:divBdr>
                                <w:top w:val="none" w:sz="0" w:space="0" w:color="auto"/>
                                <w:left w:val="none" w:sz="0" w:space="0" w:color="auto"/>
                                <w:bottom w:val="none" w:sz="0" w:space="0" w:color="auto"/>
                                <w:right w:val="none" w:sz="0" w:space="0" w:color="auto"/>
                              </w:divBdr>
                              <w:divsChild>
                                <w:div w:id="1100489316">
                                  <w:marLeft w:val="0"/>
                                  <w:marRight w:val="0"/>
                                  <w:marTop w:val="0"/>
                                  <w:marBottom w:val="0"/>
                                  <w:divBdr>
                                    <w:top w:val="none" w:sz="0" w:space="0" w:color="auto"/>
                                    <w:left w:val="none" w:sz="0" w:space="0" w:color="auto"/>
                                    <w:bottom w:val="none" w:sz="0" w:space="0" w:color="auto"/>
                                    <w:right w:val="none" w:sz="0" w:space="0" w:color="auto"/>
                                  </w:divBdr>
                                </w:div>
                                <w:div w:id="1538542413">
                                  <w:marLeft w:val="0"/>
                                  <w:marRight w:val="0"/>
                                  <w:marTop w:val="0"/>
                                  <w:marBottom w:val="0"/>
                                  <w:divBdr>
                                    <w:top w:val="none" w:sz="0" w:space="0" w:color="auto"/>
                                    <w:left w:val="none" w:sz="0" w:space="0" w:color="auto"/>
                                    <w:bottom w:val="none" w:sz="0" w:space="0" w:color="auto"/>
                                    <w:right w:val="none" w:sz="0" w:space="0" w:color="auto"/>
                                  </w:divBdr>
                                </w:div>
                                <w:div w:id="2006206088">
                                  <w:marLeft w:val="0"/>
                                  <w:marRight w:val="0"/>
                                  <w:marTop w:val="0"/>
                                  <w:marBottom w:val="0"/>
                                  <w:divBdr>
                                    <w:top w:val="none" w:sz="0" w:space="0" w:color="auto"/>
                                    <w:left w:val="none" w:sz="0" w:space="0" w:color="auto"/>
                                    <w:bottom w:val="none" w:sz="0" w:space="0" w:color="auto"/>
                                    <w:right w:val="none" w:sz="0" w:space="0" w:color="auto"/>
                                  </w:divBdr>
                                </w:div>
                                <w:div w:id="1672640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5898389">
      <w:bodyDiv w:val="1"/>
      <w:marLeft w:val="0"/>
      <w:marRight w:val="0"/>
      <w:marTop w:val="0"/>
      <w:marBottom w:val="0"/>
      <w:divBdr>
        <w:top w:val="none" w:sz="0" w:space="0" w:color="auto"/>
        <w:left w:val="none" w:sz="0" w:space="0" w:color="auto"/>
        <w:bottom w:val="none" w:sz="0" w:space="0" w:color="auto"/>
        <w:right w:val="none" w:sz="0" w:space="0" w:color="auto"/>
      </w:divBdr>
      <w:divsChild>
        <w:div w:id="2075078637">
          <w:marLeft w:val="0"/>
          <w:marRight w:val="3600"/>
          <w:marTop w:val="0"/>
          <w:marBottom w:val="0"/>
          <w:divBdr>
            <w:top w:val="none" w:sz="0" w:space="0" w:color="auto"/>
            <w:left w:val="none" w:sz="0" w:space="0" w:color="auto"/>
            <w:bottom w:val="none" w:sz="0" w:space="0" w:color="auto"/>
            <w:right w:val="none" w:sz="0" w:space="0" w:color="auto"/>
          </w:divBdr>
          <w:divsChild>
            <w:div w:id="1004629576">
              <w:marLeft w:val="0"/>
              <w:marRight w:val="0"/>
              <w:marTop w:val="0"/>
              <w:marBottom w:val="0"/>
              <w:divBdr>
                <w:top w:val="none" w:sz="0" w:space="0" w:color="auto"/>
                <w:left w:val="none" w:sz="0" w:space="0" w:color="auto"/>
                <w:bottom w:val="none" w:sz="0" w:space="0" w:color="auto"/>
                <w:right w:val="none" w:sz="0" w:space="0" w:color="auto"/>
              </w:divBdr>
              <w:divsChild>
                <w:div w:id="1014038983">
                  <w:marLeft w:val="0"/>
                  <w:marRight w:val="0"/>
                  <w:marTop w:val="0"/>
                  <w:marBottom w:val="120"/>
                  <w:divBdr>
                    <w:top w:val="none" w:sz="0" w:space="0" w:color="auto"/>
                    <w:left w:val="none" w:sz="0" w:space="0" w:color="auto"/>
                    <w:bottom w:val="none" w:sz="0" w:space="0" w:color="auto"/>
                    <w:right w:val="none" w:sz="0" w:space="0" w:color="auto"/>
                  </w:divBdr>
                  <w:divsChild>
                    <w:div w:id="33769862">
                      <w:marLeft w:val="0"/>
                      <w:marRight w:val="0"/>
                      <w:marTop w:val="0"/>
                      <w:marBottom w:val="0"/>
                      <w:divBdr>
                        <w:top w:val="none" w:sz="0" w:space="0" w:color="auto"/>
                        <w:left w:val="none" w:sz="0" w:space="0" w:color="auto"/>
                        <w:bottom w:val="none" w:sz="0" w:space="0" w:color="auto"/>
                        <w:right w:val="none" w:sz="0" w:space="0" w:color="auto"/>
                      </w:divBdr>
                      <w:divsChild>
                        <w:div w:id="886527262">
                          <w:marLeft w:val="0"/>
                          <w:marRight w:val="0"/>
                          <w:marTop w:val="0"/>
                          <w:marBottom w:val="0"/>
                          <w:divBdr>
                            <w:top w:val="none" w:sz="0" w:space="0" w:color="auto"/>
                            <w:left w:val="none" w:sz="0" w:space="0" w:color="auto"/>
                            <w:bottom w:val="none" w:sz="0" w:space="0" w:color="auto"/>
                            <w:right w:val="none" w:sz="0" w:space="0" w:color="auto"/>
                          </w:divBdr>
                          <w:divsChild>
                            <w:div w:id="1644772701">
                              <w:marLeft w:val="0"/>
                              <w:marRight w:val="0"/>
                              <w:marTop w:val="0"/>
                              <w:marBottom w:val="0"/>
                              <w:divBdr>
                                <w:top w:val="none" w:sz="0" w:space="0" w:color="auto"/>
                                <w:left w:val="none" w:sz="0" w:space="0" w:color="auto"/>
                                <w:bottom w:val="none" w:sz="0" w:space="0" w:color="auto"/>
                                <w:right w:val="none" w:sz="0" w:space="0" w:color="auto"/>
                              </w:divBdr>
                              <w:divsChild>
                                <w:div w:id="740054765">
                                  <w:blockQuote w:val="1"/>
                                  <w:marLeft w:val="120"/>
                                  <w:marRight w:val="120"/>
                                  <w:marTop w:val="120"/>
                                  <w:marBottom w:val="120"/>
                                  <w:divBdr>
                                    <w:top w:val="dotted" w:sz="6" w:space="10" w:color="DDDDDD"/>
                                    <w:left w:val="dotted" w:sz="6" w:space="31" w:color="DDDDDD"/>
                                    <w:bottom w:val="dotted" w:sz="6" w:space="2" w:color="DDDDDD"/>
                                    <w:right w:val="dotted" w:sz="6" w:space="2" w:color="DDDDDD"/>
                                  </w:divBdr>
                                </w:div>
                              </w:divsChild>
                            </w:div>
                          </w:divsChild>
                        </w:div>
                      </w:divsChild>
                    </w:div>
                  </w:divsChild>
                </w:div>
              </w:divsChild>
            </w:div>
          </w:divsChild>
        </w:div>
      </w:divsChild>
    </w:div>
    <w:div w:id="829634033">
      <w:bodyDiv w:val="1"/>
      <w:marLeft w:val="0"/>
      <w:marRight w:val="0"/>
      <w:marTop w:val="0"/>
      <w:marBottom w:val="0"/>
      <w:divBdr>
        <w:top w:val="none" w:sz="0" w:space="0" w:color="auto"/>
        <w:left w:val="none" w:sz="0" w:space="0" w:color="auto"/>
        <w:bottom w:val="none" w:sz="0" w:space="0" w:color="auto"/>
        <w:right w:val="none" w:sz="0" w:space="0" w:color="auto"/>
      </w:divBdr>
      <w:divsChild>
        <w:div w:id="1586500884">
          <w:marLeft w:val="0"/>
          <w:marRight w:val="3600"/>
          <w:marTop w:val="0"/>
          <w:marBottom w:val="0"/>
          <w:divBdr>
            <w:top w:val="none" w:sz="0" w:space="0" w:color="auto"/>
            <w:left w:val="none" w:sz="0" w:space="0" w:color="auto"/>
            <w:bottom w:val="none" w:sz="0" w:space="0" w:color="auto"/>
            <w:right w:val="none" w:sz="0" w:space="0" w:color="auto"/>
          </w:divBdr>
          <w:divsChild>
            <w:div w:id="1468356033">
              <w:marLeft w:val="0"/>
              <w:marRight w:val="0"/>
              <w:marTop w:val="0"/>
              <w:marBottom w:val="0"/>
              <w:divBdr>
                <w:top w:val="none" w:sz="0" w:space="0" w:color="auto"/>
                <w:left w:val="none" w:sz="0" w:space="0" w:color="auto"/>
                <w:bottom w:val="none" w:sz="0" w:space="0" w:color="auto"/>
                <w:right w:val="none" w:sz="0" w:space="0" w:color="auto"/>
              </w:divBdr>
              <w:divsChild>
                <w:div w:id="1400900154">
                  <w:marLeft w:val="0"/>
                  <w:marRight w:val="0"/>
                  <w:marTop w:val="0"/>
                  <w:marBottom w:val="120"/>
                  <w:divBdr>
                    <w:top w:val="none" w:sz="0" w:space="0" w:color="auto"/>
                    <w:left w:val="none" w:sz="0" w:space="0" w:color="auto"/>
                    <w:bottom w:val="none" w:sz="0" w:space="0" w:color="auto"/>
                    <w:right w:val="none" w:sz="0" w:space="0" w:color="auto"/>
                  </w:divBdr>
                  <w:divsChild>
                    <w:div w:id="478885637">
                      <w:marLeft w:val="0"/>
                      <w:marRight w:val="0"/>
                      <w:marTop w:val="0"/>
                      <w:marBottom w:val="0"/>
                      <w:divBdr>
                        <w:top w:val="none" w:sz="0" w:space="0" w:color="auto"/>
                        <w:left w:val="none" w:sz="0" w:space="0" w:color="auto"/>
                        <w:bottom w:val="none" w:sz="0" w:space="0" w:color="auto"/>
                        <w:right w:val="none" w:sz="0" w:space="0" w:color="auto"/>
                      </w:divBdr>
                      <w:divsChild>
                        <w:div w:id="957025278">
                          <w:marLeft w:val="0"/>
                          <w:marRight w:val="0"/>
                          <w:marTop w:val="0"/>
                          <w:marBottom w:val="0"/>
                          <w:divBdr>
                            <w:top w:val="none" w:sz="0" w:space="0" w:color="auto"/>
                            <w:left w:val="none" w:sz="0" w:space="0" w:color="auto"/>
                            <w:bottom w:val="none" w:sz="0" w:space="0" w:color="auto"/>
                            <w:right w:val="none" w:sz="0" w:space="0" w:color="auto"/>
                          </w:divBdr>
                          <w:divsChild>
                            <w:div w:id="521627380">
                              <w:marLeft w:val="0"/>
                              <w:marRight w:val="0"/>
                              <w:marTop w:val="0"/>
                              <w:marBottom w:val="0"/>
                              <w:divBdr>
                                <w:top w:val="none" w:sz="0" w:space="0" w:color="auto"/>
                                <w:left w:val="none" w:sz="0" w:space="0" w:color="auto"/>
                                <w:bottom w:val="none" w:sz="0" w:space="0" w:color="auto"/>
                                <w:right w:val="none" w:sz="0" w:space="0" w:color="auto"/>
                              </w:divBdr>
                              <w:divsChild>
                                <w:div w:id="1138573217">
                                  <w:blockQuote w:val="1"/>
                                  <w:marLeft w:val="120"/>
                                  <w:marRight w:val="120"/>
                                  <w:marTop w:val="120"/>
                                  <w:marBottom w:val="120"/>
                                  <w:divBdr>
                                    <w:top w:val="dotted" w:sz="6" w:space="10" w:color="DDDDDD"/>
                                    <w:left w:val="dotted" w:sz="6" w:space="31" w:color="DDDDDD"/>
                                    <w:bottom w:val="dotted" w:sz="6" w:space="2" w:color="DDDDDD"/>
                                    <w:right w:val="dotted" w:sz="6" w:space="2" w:color="DDDDDD"/>
                                  </w:divBdr>
                                </w:div>
                              </w:divsChild>
                            </w:div>
                          </w:divsChild>
                        </w:div>
                      </w:divsChild>
                    </w:div>
                  </w:divsChild>
                </w:div>
              </w:divsChild>
            </w:div>
          </w:divsChild>
        </w:div>
      </w:divsChild>
    </w:div>
    <w:div w:id="1134712636">
      <w:bodyDiv w:val="1"/>
      <w:marLeft w:val="0"/>
      <w:marRight w:val="0"/>
      <w:marTop w:val="0"/>
      <w:marBottom w:val="0"/>
      <w:divBdr>
        <w:top w:val="none" w:sz="0" w:space="0" w:color="auto"/>
        <w:left w:val="none" w:sz="0" w:space="0" w:color="auto"/>
        <w:bottom w:val="none" w:sz="0" w:space="0" w:color="auto"/>
        <w:right w:val="none" w:sz="0" w:space="0" w:color="auto"/>
      </w:divBdr>
      <w:divsChild>
        <w:div w:id="647824039">
          <w:marLeft w:val="0"/>
          <w:marRight w:val="0"/>
          <w:marTop w:val="0"/>
          <w:marBottom w:val="0"/>
          <w:divBdr>
            <w:top w:val="none" w:sz="0" w:space="0" w:color="auto"/>
            <w:left w:val="none" w:sz="0" w:space="0" w:color="auto"/>
            <w:bottom w:val="none" w:sz="0" w:space="0" w:color="auto"/>
            <w:right w:val="none" w:sz="0" w:space="0" w:color="auto"/>
          </w:divBdr>
          <w:divsChild>
            <w:div w:id="1277059103">
              <w:marLeft w:val="0"/>
              <w:marRight w:val="0"/>
              <w:marTop w:val="0"/>
              <w:marBottom w:val="0"/>
              <w:divBdr>
                <w:top w:val="none" w:sz="0" w:space="0" w:color="auto"/>
                <w:left w:val="none" w:sz="0" w:space="0" w:color="auto"/>
                <w:bottom w:val="none" w:sz="0" w:space="0" w:color="auto"/>
                <w:right w:val="none" w:sz="0" w:space="0" w:color="auto"/>
              </w:divBdr>
              <w:divsChild>
                <w:div w:id="1065638753">
                  <w:marLeft w:val="0"/>
                  <w:marRight w:val="0"/>
                  <w:marTop w:val="0"/>
                  <w:marBottom w:val="0"/>
                  <w:divBdr>
                    <w:top w:val="none" w:sz="0" w:space="0" w:color="auto"/>
                    <w:left w:val="none" w:sz="0" w:space="0" w:color="auto"/>
                    <w:bottom w:val="none" w:sz="0" w:space="0" w:color="auto"/>
                    <w:right w:val="none" w:sz="0" w:space="0" w:color="auto"/>
                  </w:divBdr>
                  <w:divsChild>
                    <w:div w:id="1172993888">
                      <w:marLeft w:val="0"/>
                      <w:marRight w:val="0"/>
                      <w:marTop w:val="0"/>
                      <w:marBottom w:val="0"/>
                      <w:divBdr>
                        <w:top w:val="none" w:sz="0" w:space="0" w:color="auto"/>
                        <w:left w:val="none" w:sz="0" w:space="0" w:color="auto"/>
                        <w:bottom w:val="none" w:sz="0" w:space="0" w:color="auto"/>
                        <w:right w:val="none" w:sz="0" w:space="0" w:color="auto"/>
                      </w:divBdr>
                      <w:divsChild>
                        <w:div w:id="35397179">
                          <w:marLeft w:val="0"/>
                          <w:marRight w:val="0"/>
                          <w:marTop w:val="0"/>
                          <w:marBottom w:val="0"/>
                          <w:divBdr>
                            <w:top w:val="none" w:sz="0" w:space="0" w:color="auto"/>
                            <w:left w:val="none" w:sz="0" w:space="0" w:color="auto"/>
                            <w:bottom w:val="none" w:sz="0" w:space="0" w:color="auto"/>
                            <w:right w:val="none" w:sz="0" w:space="0" w:color="auto"/>
                          </w:divBdr>
                          <w:divsChild>
                            <w:div w:id="1294404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9557018">
      <w:bodyDiv w:val="1"/>
      <w:marLeft w:val="0"/>
      <w:marRight w:val="0"/>
      <w:marTop w:val="0"/>
      <w:marBottom w:val="0"/>
      <w:divBdr>
        <w:top w:val="none" w:sz="0" w:space="0" w:color="auto"/>
        <w:left w:val="none" w:sz="0" w:space="0" w:color="auto"/>
        <w:bottom w:val="none" w:sz="0" w:space="0" w:color="auto"/>
        <w:right w:val="none" w:sz="0" w:space="0" w:color="auto"/>
      </w:divBdr>
      <w:divsChild>
        <w:div w:id="269169456">
          <w:marLeft w:val="0"/>
          <w:marRight w:val="0"/>
          <w:marTop w:val="0"/>
          <w:marBottom w:val="0"/>
          <w:divBdr>
            <w:top w:val="none" w:sz="0" w:space="0" w:color="auto"/>
            <w:left w:val="none" w:sz="0" w:space="0" w:color="auto"/>
            <w:bottom w:val="none" w:sz="0" w:space="0" w:color="auto"/>
            <w:right w:val="none" w:sz="0" w:space="0" w:color="auto"/>
          </w:divBdr>
          <w:divsChild>
            <w:div w:id="1846281810">
              <w:marLeft w:val="0"/>
              <w:marRight w:val="0"/>
              <w:marTop w:val="0"/>
              <w:marBottom w:val="0"/>
              <w:divBdr>
                <w:top w:val="none" w:sz="0" w:space="0" w:color="auto"/>
                <w:left w:val="none" w:sz="0" w:space="0" w:color="auto"/>
                <w:bottom w:val="none" w:sz="0" w:space="0" w:color="auto"/>
                <w:right w:val="none" w:sz="0" w:space="0" w:color="auto"/>
              </w:divBdr>
              <w:divsChild>
                <w:div w:id="936520196">
                  <w:marLeft w:val="0"/>
                  <w:marRight w:val="0"/>
                  <w:marTop w:val="0"/>
                  <w:marBottom w:val="0"/>
                  <w:divBdr>
                    <w:top w:val="none" w:sz="0" w:space="0" w:color="auto"/>
                    <w:left w:val="none" w:sz="0" w:space="0" w:color="auto"/>
                    <w:bottom w:val="none" w:sz="0" w:space="0" w:color="auto"/>
                    <w:right w:val="none" w:sz="0" w:space="0" w:color="auto"/>
                  </w:divBdr>
                  <w:divsChild>
                    <w:div w:id="938413859">
                      <w:marLeft w:val="0"/>
                      <w:marRight w:val="0"/>
                      <w:marTop w:val="0"/>
                      <w:marBottom w:val="0"/>
                      <w:divBdr>
                        <w:top w:val="none" w:sz="0" w:space="0" w:color="auto"/>
                        <w:left w:val="none" w:sz="0" w:space="0" w:color="auto"/>
                        <w:bottom w:val="none" w:sz="0" w:space="0" w:color="auto"/>
                        <w:right w:val="none" w:sz="0" w:space="0" w:color="auto"/>
                      </w:divBdr>
                      <w:divsChild>
                        <w:div w:id="791020321">
                          <w:marLeft w:val="0"/>
                          <w:marRight w:val="0"/>
                          <w:marTop w:val="0"/>
                          <w:marBottom w:val="0"/>
                          <w:divBdr>
                            <w:top w:val="none" w:sz="0" w:space="0" w:color="auto"/>
                            <w:left w:val="none" w:sz="0" w:space="0" w:color="auto"/>
                            <w:bottom w:val="none" w:sz="0" w:space="0" w:color="auto"/>
                            <w:right w:val="none" w:sz="0" w:space="0" w:color="auto"/>
                          </w:divBdr>
                          <w:divsChild>
                            <w:div w:id="1463501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6396762">
      <w:bodyDiv w:val="1"/>
      <w:marLeft w:val="0"/>
      <w:marRight w:val="0"/>
      <w:marTop w:val="0"/>
      <w:marBottom w:val="0"/>
      <w:divBdr>
        <w:top w:val="none" w:sz="0" w:space="0" w:color="auto"/>
        <w:left w:val="none" w:sz="0" w:space="0" w:color="auto"/>
        <w:bottom w:val="none" w:sz="0" w:space="0" w:color="auto"/>
        <w:right w:val="none" w:sz="0" w:space="0" w:color="auto"/>
      </w:divBdr>
      <w:divsChild>
        <w:div w:id="627469632">
          <w:marLeft w:val="0"/>
          <w:marRight w:val="0"/>
          <w:marTop w:val="0"/>
          <w:marBottom w:val="0"/>
          <w:divBdr>
            <w:top w:val="none" w:sz="0" w:space="0" w:color="auto"/>
            <w:left w:val="none" w:sz="0" w:space="0" w:color="auto"/>
            <w:bottom w:val="none" w:sz="0" w:space="0" w:color="auto"/>
            <w:right w:val="none" w:sz="0" w:space="0" w:color="auto"/>
          </w:divBdr>
          <w:divsChild>
            <w:div w:id="1301571545">
              <w:marLeft w:val="0"/>
              <w:marRight w:val="0"/>
              <w:marTop w:val="0"/>
              <w:marBottom w:val="0"/>
              <w:divBdr>
                <w:top w:val="none" w:sz="0" w:space="0" w:color="auto"/>
                <w:left w:val="none" w:sz="0" w:space="0" w:color="auto"/>
                <w:bottom w:val="none" w:sz="0" w:space="0" w:color="auto"/>
                <w:right w:val="none" w:sz="0" w:space="0" w:color="auto"/>
              </w:divBdr>
              <w:divsChild>
                <w:div w:id="802624182">
                  <w:marLeft w:val="0"/>
                  <w:marRight w:val="0"/>
                  <w:marTop w:val="0"/>
                  <w:marBottom w:val="0"/>
                  <w:divBdr>
                    <w:top w:val="none" w:sz="0" w:space="0" w:color="auto"/>
                    <w:left w:val="none" w:sz="0" w:space="0" w:color="auto"/>
                    <w:bottom w:val="none" w:sz="0" w:space="0" w:color="auto"/>
                    <w:right w:val="none" w:sz="0" w:space="0" w:color="auto"/>
                  </w:divBdr>
                  <w:divsChild>
                    <w:div w:id="677274268">
                      <w:marLeft w:val="0"/>
                      <w:marRight w:val="0"/>
                      <w:marTop w:val="0"/>
                      <w:marBottom w:val="0"/>
                      <w:divBdr>
                        <w:top w:val="none" w:sz="0" w:space="0" w:color="auto"/>
                        <w:left w:val="none" w:sz="0" w:space="0" w:color="auto"/>
                        <w:bottom w:val="none" w:sz="0" w:space="0" w:color="auto"/>
                        <w:right w:val="none" w:sz="0" w:space="0" w:color="auto"/>
                      </w:divBdr>
                      <w:divsChild>
                        <w:div w:id="276528068">
                          <w:marLeft w:val="0"/>
                          <w:marRight w:val="0"/>
                          <w:marTop w:val="0"/>
                          <w:marBottom w:val="0"/>
                          <w:divBdr>
                            <w:top w:val="none" w:sz="0" w:space="0" w:color="auto"/>
                            <w:left w:val="none" w:sz="0" w:space="0" w:color="auto"/>
                            <w:bottom w:val="none" w:sz="0" w:space="0" w:color="auto"/>
                            <w:right w:val="none" w:sz="0" w:space="0" w:color="auto"/>
                          </w:divBdr>
                          <w:divsChild>
                            <w:div w:id="1004161967">
                              <w:marLeft w:val="0"/>
                              <w:marRight w:val="0"/>
                              <w:marTop w:val="0"/>
                              <w:marBottom w:val="0"/>
                              <w:divBdr>
                                <w:top w:val="none" w:sz="0" w:space="0" w:color="auto"/>
                                <w:left w:val="none" w:sz="0" w:space="0" w:color="auto"/>
                                <w:bottom w:val="none" w:sz="0" w:space="0" w:color="auto"/>
                                <w:right w:val="none" w:sz="0" w:space="0" w:color="auto"/>
                              </w:divBdr>
                              <w:divsChild>
                                <w:div w:id="264385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5946927">
      <w:bodyDiv w:val="1"/>
      <w:marLeft w:val="0"/>
      <w:marRight w:val="0"/>
      <w:marTop w:val="0"/>
      <w:marBottom w:val="0"/>
      <w:divBdr>
        <w:top w:val="none" w:sz="0" w:space="0" w:color="auto"/>
        <w:left w:val="none" w:sz="0" w:space="0" w:color="auto"/>
        <w:bottom w:val="none" w:sz="0" w:space="0" w:color="auto"/>
        <w:right w:val="none" w:sz="0" w:space="0" w:color="auto"/>
      </w:divBdr>
      <w:divsChild>
        <w:div w:id="1154832533">
          <w:marLeft w:val="0"/>
          <w:marRight w:val="0"/>
          <w:marTop w:val="0"/>
          <w:marBottom w:val="0"/>
          <w:divBdr>
            <w:top w:val="none" w:sz="0" w:space="0" w:color="auto"/>
            <w:left w:val="none" w:sz="0" w:space="0" w:color="auto"/>
            <w:bottom w:val="none" w:sz="0" w:space="0" w:color="auto"/>
            <w:right w:val="none" w:sz="0" w:space="0" w:color="auto"/>
          </w:divBdr>
          <w:divsChild>
            <w:div w:id="1114442387">
              <w:marLeft w:val="0"/>
              <w:marRight w:val="0"/>
              <w:marTop w:val="0"/>
              <w:marBottom w:val="0"/>
              <w:divBdr>
                <w:top w:val="none" w:sz="0" w:space="0" w:color="auto"/>
                <w:left w:val="none" w:sz="0" w:space="0" w:color="auto"/>
                <w:bottom w:val="none" w:sz="0" w:space="0" w:color="auto"/>
                <w:right w:val="none" w:sz="0" w:space="0" w:color="auto"/>
              </w:divBdr>
              <w:divsChild>
                <w:div w:id="127817205">
                  <w:marLeft w:val="0"/>
                  <w:marRight w:val="0"/>
                  <w:marTop w:val="0"/>
                  <w:marBottom w:val="0"/>
                  <w:divBdr>
                    <w:top w:val="none" w:sz="0" w:space="0" w:color="auto"/>
                    <w:left w:val="none" w:sz="0" w:space="0" w:color="auto"/>
                    <w:bottom w:val="none" w:sz="0" w:space="0" w:color="auto"/>
                    <w:right w:val="none" w:sz="0" w:space="0" w:color="auto"/>
                  </w:divBdr>
                  <w:divsChild>
                    <w:div w:id="1822386994">
                      <w:marLeft w:val="0"/>
                      <w:marRight w:val="0"/>
                      <w:marTop w:val="0"/>
                      <w:marBottom w:val="0"/>
                      <w:divBdr>
                        <w:top w:val="none" w:sz="0" w:space="0" w:color="auto"/>
                        <w:left w:val="none" w:sz="0" w:space="0" w:color="auto"/>
                        <w:bottom w:val="none" w:sz="0" w:space="0" w:color="auto"/>
                        <w:right w:val="none" w:sz="0" w:space="0" w:color="auto"/>
                      </w:divBdr>
                      <w:divsChild>
                        <w:div w:id="325744090">
                          <w:marLeft w:val="0"/>
                          <w:marRight w:val="0"/>
                          <w:marTop w:val="0"/>
                          <w:marBottom w:val="0"/>
                          <w:divBdr>
                            <w:top w:val="none" w:sz="0" w:space="0" w:color="auto"/>
                            <w:left w:val="none" w:sz="0" w:space="0" w:color="auto"/>
                            <w:bottom w:val="none" w:sz="0" w:space="0" w:color="auto"/>
                            <w:right w:val="none" w:sz="0" w:space="0" w:color="auto"/>
                          </w:divBdr>
                          <w:divsChild>
                            <w:div w:id="800805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66600427">
      <w:bodyDiv w:val="1"/>
      <w:marLeft w:val="0"/>
      <w:marRight w:val="0"/>
      <w:marTop w:val="0"/>
      <w:marBottom w:val="0"/>
      <w:divBdr>
        <w:top w:val="none" w:sz="0" w:space="0" w:color="auto"/>
        <w:left w:val="none" w:sz="0" w:space="0" w:color="auto"/>
        <w:bottom w:val="none" w:sz="0" w:space="0" w:color="auto"/>
        <w:right w:val="none" w:sz="0" w:space="0" w:color="auto"/>
      </w:divBdr>
      <w:divsChild>
        <w:div w:id="1120345193">
          <w:marLeft w:val="0"/>
          <w:marRight w:val="0"/>
          <w:marTop w:val="0"/>
          <w:marBottom w:val="0"/>
          <w:divBdr>
            <w:top w:val="none" w:sz="0" w:space="0" w:color="auto"/>
            <w:left w:val="none" w:sz="0" w:space="0" w:color="auto"/>
            <w:bottom w:val="none" w:sz="0" w:space="0" w:color="auto"/>
            <w:right w:val="none" w:sz="0" w:space="0" w:color="auto"/>
          </w:divBdr>
          <w:divsChild>
            <w:div w:id="687484819">
              <w:marLeft w:val="0"/>
              <w:marRight w:val="0"/>
              <w:marTop w:val="0"/>
              <w:marBottom w:val="0"/>
              <w:divBdr>
                <w:top w:val="none" w:sz="0" w:space="0" w:color="auto"/>
                <w:left w:val="none" w:sz="0" w:space="0" w:color="auto"/>
                <w:bottom w:val="none" w:sz="0" w:space="0" w:color="auto"/>
                <w:right w:val="none" w:sz="0" w:space="0" w:color="auto"/>
              </w:divBdr>
              <w:divsChild>
                <w:div w:id="374431662">
                  <w:marLeft w:val="0"/>
                  <w:marRight w:val="0"/>
                  <w:marTop w:val="0"/>
                  <w:marBottom w:val="0"/>
                  <w:divBdr>
                    <w:top w:val="none" w:sz="0" w:space="0" w:color="auto"/>
                    <w:left w:val="none" w:sz="0" w:space="0" w:color="auto"/>
                    <w:bottom w:val="none" w:sz="0" w:space="0" w:color="auto"/>
                    <w:right w:val="none" w:sz="0" w:space="0" w:color="auto"/>
                  </w:divBdr>
                  <w:divsChild>
                    <w:div w:id="969672558">
                      <w:marLeft w:val="0"/>
                      <w:marRight w:val="0"/>
                      <w:marTop w:val="0"/>
                      <w:marBottom w:val="0"/>
                      <w:divBdr>
                        <w:top w:val="none" w:sz="0" w:space="0" w:color="auto"/>
                        <w:left w:val="none" w:sz="0" w:space="0" w:color="auto"/>
                        <w:bottom w:val="none" w:sz="0" w:space="0" w:color="auto"/>
                        <w:right w:val="none" w:sz="0" w:space="0" w:color="auto"/>
                      </w:divBdr>
                      <w:divsChild>
                        <w:div w:id="627904491">
                          <w:marLeft w:val="0"/>
                          <w:marRight w:val="0"/>
                          <w:marTop w:val="0"/>
                          <w:marBottom w:val="0"/>
                          <w:divBdr>
                            <w:top w:val="none" w:sz="0" w:space="0" w:color="auto"/>
                            <w:left w:val="none" w:sz="0" w:space="0" w:color="auto"/>
                            <w:bottom w:val="none" w:sz="0" w:space="0" w:color="auto"/>
                            <w:right w:val="none" w:sz="0" w:space="0" w:color="auto"/>
                          </w:divBdr>
                          <w:divsChild>
                            <w:div w:id="1625698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13793527">
      <w:bodyDiv w:val="1"/>
      <w:marLeft w:val="0"/>
      <w:marRight w:val="0"/>
      <w:marTop w:val="0"/>
      <w:marBottom w:val="0"/>
      <w:divBdr>
        <w:top w:val="none" w:sz="0" w:space="0" w:color="auto"/>
        <w:left w:val="none" w:sz="0" w:space="0" w:color="auto"/>
        <w:bottom w:val="none" w:sz="0" w:space="0" w:color="auto"/>
        <w:right w:val="none" w:sz="0" w:space="0" w:color="auto"/>
      </w:divBdr>
      <w:divsChild>
        <w:div w:id="1146161996">
          <w:marLeft w:val="0"/>
          <w:marRight w:val="0"/>
          <w:marTop w:val="0"/>
          <w:marBottom w:val="0"/>
          <w:divBdr>
            <w:top w:val="none" w:sz="0" w:space="0" w:color="auto"/>
            <w:left w:val="none" w:sz="0" w:space="0" w:color="auto"/>
            <w:bottom w:val="none" w:sz="0" w:space="0" w:color="auto"/>
            <w:right w:val="none" w:sz="0" w:space="0" w:color="auto"/>
          </w:divBdr>
          <w:divsChild>
            <w:div w:id="1800605262">
              <w:marLeft w:val="0"/>
              <w:marRight w:val="0"/>
              <w:marTop w:val="0"/>
              <w:marBottom w:val="0"/>
              <w:divBdr>
                <w:top w:val="none" w:sz="0" w:space="0" w:color="auto"/>
                <w:left w:val="none" w:sz="0" w:space="0" w:color="auto"/>
                <w:bottom w:val="none" w:sz="0" w:space="0" w:color="auto"/>
                <w:right w:val="none" w:sz="0" w:space="0" w:color="auto"/>
              </w:divBdr>
              <w:divsChild>
                <w:div w:id="179589298">
                  <w:marLeft w:val="0"/>
                  <w:marRight w:val="0"/>
                  <w:marTop w:val="0"/>
                  <w:marBottom w:val="0"/>
                  <w:divBdr>
                    <w:top w:val="none" w:sz="0" w:space="0" w:color="auto"/>
                    <w:left w:val="none" w:sz="0" w:space="0" w:color="auto"/>
                    <w:bottom w:val="none" w:sz="0" w:space="0" w:color="auto"/>
                    <w:right w:val="none" w:sz="0" w:space="0" w:color="auto"/>
                  </w:divBdr>
                  <w:divsChild>
                    <w:div w:id="1914317500">
                      <w:marLeft w:val="0"/>
                      <w:marRight w:val="0"/>
                      <w:marTop w:val="0"/>
                      <w:marBottom w:val="0"/>
                      <w:divBdr>
                        <w:top w:val="none" w:sz="0" w:space="0" w:color="auto"/>
                        <w:left w:val="none" w:sz="0" w:space="0" w:color="auto"/>
                        <w:bottom w:val="none" w:sz="0" w:space="0" w:color="auto"/>
                        <w:right w:val="none" w:sz="0" w:space="0" w:color="auto"/>
                      </w:divBdr>
                      <w:divsChild>
                        <w:div w:id="100345128">
                          <w:marLeft w:val="0"/>
                          <w:marRight w:val="0"/>
                          <w:marTop w:val="0"/>
                          <w:marBottom w:val="0"/>
                          <w:divBdr>
                            <w:top w:val="none" w:sz="0" w:space="0" w:color="auto"/>
                            <w:left w:val="none" w:sz="0" w:space="0" w:color="auto"/>
                            <w:bottom w:val="none" w:sz="0" w:space="0" w:color="auto"/>
                            <w:right w:val="none" w:sz="0" w:space="0" w:color="auto"/>
                          </w:divBdr>
                          <w:divsChild>
                            <w:div w:id="1252665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fortuna.co.za/forum/viewtopic.php?f=3&amp;t=73" TargetMode="External"/><Relationship Id="rId18" Type="http://schemas.openxmlformats.org/officeDocument/2006/relationships/hyperlink" Target="http://www.fortuna.co.za/forum/viewtopic.php?p=268#p268" TargetMode="External"/><Relationship Id="rId26" Type="http://schemas.openxmlformats.org/officeDocument/2006/relationships/hyperlink" Target="http://www.fortuna.co.za/forum/viewtopic.php?p=203#p203" TargetMode="External"/><Relationship Id="rId39" Type="http://schemas.openxmlformats.org/officeDocument/2006/relationships/hyperlink" Target="http://www.fortuna.co.za/forum/viewtopic.php?f=3&amp;t=69" TargetMode="External"/><Relationship Id="rId21" Type="http://schemas.openxmlformats.org/officeDocument/2006/relationships/hyperlink" Target="http://www.fortuna.co.za/forum/viewtopic.php?f=3&amp;t=40" TargetMode="External"/><Relationship Id="rId34" Type="http://schemas.openxmlformats.org/officeDocument/2006/relationships/hyperlink" Target="http://www.fortuna.co.za/forum/memberlist.php?mode=viewprofile&amp;u=65" TargetMode="External"/><Relationship Id="rId42" Type="http://schemas.openxmlformats.org/officeDocument/2006/relationships/image" Target="media/image7.jpeg"/><Relationship Id="rId47" Type="http://schemas.openxmlformats.org/officeDocument/2006/relationships/hyperlink" Target="http://www.fortuna.co.za/forum/viewtopic.php?f=4&amp;t=50" TargetMode="External"/><Relationship Id="rId50" Type="http://schemas.openxmlformats.org/officeDocument/2006/relationships/image" Target="media/image13.jpeg"/><Relationship Id="rId55" Type="http://schemas.openxmlformats.org/officeDocument/2006/relationships/hyperlink" Target="http://www.fortuna.co.za/forum/viewtopic.php?f=3&amp;t=69" TargetMode="External"/><Relationship Id="rId7" Type="http://schemas.openxmlformats.org/officeDocument/2006/relationships/hyperlink" Target="http://www.fortuna.co.za/forum/memberlist.php?mode=viewprofile&amp;u=56" TargetMode="External"/><Relationship Id="rId12" Type="http://schemas.openxmlformats.org/officeDocument/2006/relationships/image" Target="media/image5.jpeg"/><Relationship Id="rId17" Type="http://schemas.openxmlformats.org/officeDocument/2006/relationships/hyperlink" Target="http://www.fortuna.co.za/forum/viewtopic.php?f=3&amp;t=73" TargetMode="External"/><Relationship Id="rId25" Type="http://schemas.openxmlformats.org/officeDocument/2006/relationships/hyperlink" Target="http://www.fortuna.co.za/forum/viewtopic.php?f=3&amp;t=40" TargetMode="External"/><Relationship Id="rId33" Type="http://schemas.openxmlformats.org/officeDocument/2006/relationships/hyperlink" Target="http://www.fortuna.co.za/forum/viewtopic.php?p=211#p211" TargetMode="External"/><Relationship Id="rId38" Type="http://schemas.openxmlformats.org/officeDocument/2006/relationships/hyperlink" Target="http://www.fortuna.co.za/forum/memberlist.php?mode=viewprofile&amp;u=2" TargetMode="External"/><Relationship Id="rId46" Type="http://schemas.openxmlformats.org/officeDocument/2006/relationships/image" Target="media/image10.jpeg"/><Relationship Id="rId59"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fortuna.co.za/forum/memberlist.php?mode=viewprofile&amp;u=2" TargetMode="External"/><Relationship Id="rId20" Type="http://schemas.openxmlformats.org/officeDocument/2006/relationships/hyperlink" Target="http://www.fortuna.co.za/forum/viewtopic.php?f=3&amp;t=40" TargetMode="External"/><Relationship Id="rId29" Type="http://schemas.openxmlformats.org/officeDocument/2006/relationships/hyperlink" Target="http://www.fortuna.co.za/forum/viewtopic.php?p=210#p210" TargetMode="External"/><Relationship Id="rId41" Type="http://schemas.openxmlformats.org/officeDocument/2006/relationships/hyperlink" Target="http://www.fortuna.co.za/forum/memberlist.php?mode=viewprofile&amp;u=2" TargetMode="External"/><Relationship Id="rId54" Type="http://schemas.openxmlformats.org/officeDocument/2006/relationships/hyperlink" Target="http://www.fortuna.co.za/forum/viewtopic.php?f=7&amp;t=33" TargetMode="External"/><Relationship Id="rId1" Type="http://schemas.openxmlformats.org/officeDocument/2006/relationships/numbering" Target="numbering.xml"/><Relationship Id="rId6" Type="http://schemas.openxmlformats.org/officeDocument/2006/relationships/hyperlink" Target="http://www.fortuna.co.za/forum/memberlist.php?mode=viewprofile&amp;u=2" TargetMode="External"/><Relationship Id="rId11" Type="http://schemas.openxmlformats.org/officeDocument/2006/relationships/image" Target="media/image4.jpeg"/><Relationship Id="rId24" Type="http://schemas.openxmlformats.org/officeDocument/2006/relationships/hyperlink" Target="http://www.fortuna.co.za/forum/memberlist.php?mode=viewprofile&amp;u=65" TargetMode="External"/><Relationship Id="rId32" Type="http://schemas.openxmlformats.org/officeDocument/2006/relationships/hyperlink" Target="http://www.fortuna.co.za/forum/viewtopic.php?f=3&amp;t=40" TargetMode="External"/><Relationship Id="rId37" Type="http://schemas.openxmlformats.org/officeDocument/2006/relationships/hyperlink" Target="http://www.fortuna.co.za/forum/viewtopic.php?p=220#p220" TargetMode="External"/><Relationship Id="rId40" Type="http://schemas.openxmlformats.org/officeDocument/2006/relationships/hyperlink" Target="http://www.fortuna.co.za/forum/viewtopic.php?p=252#p252" TargetMode="External"/><Relationship Id="rId45" Type="http://schemas.openxmlformats.org/officeDocument/2006/relationships/image" Target="media/image9.jpeg"/><Relationship Id="rId53" Type="http://schemas.openxmlformats.org/officeDocument/2006/relationships/image" Target="media/image14.jpeg"/><Relationship Id="rId58" Type="http://schemas.openxmlformats.org/officeDocument/2006/relationships/image" Target="media/image15.jpeg"/><Relationship Id="rId5" Type="http://schemas.openxmlformats.org/officeDocument/2006/relationships/image" Target="media/image1.gif"/><Relationship Id="rId15" Type="http://schemas.openxmlformats.org/officeDocument/2006/relationships/image" Target="media/image6.gif"/><Relationship Id="rId23" Type="http://schemas.openxmlformats.org/officeDocument/2006/relationships/hyperlink" Target="http://www.fortuna.co.za/forum/memberlist.php?mode=viewprofile&amp;u=65" TargetMode="External"/><Relationship Id="rId28" Type="http://schemas.openxmlformats.org/officeDocument/2006/relationships/hyperlink" Target="http://www.fortuna.co.za/forum/viewtopic.php?f=3&amp;t=40" TargetMode="External"/><Relationship Id="rId36" Type="http://schemas.openxmlformats.org/officeDocument/2006/relationships/hyperlink" Target="http://www.fortuna.co.za/forum/viewtopic.php?f=3&amp;t=40" TargetMode="External"/><Relationship Id="rId49" Type="http://schemas.openxmlformats.org/officeDocument/2006/relationships/image" Target="media/image12.jpeg"/><Relationship Id="rId57" Type="http://schemas.openxmlformats.org/officeDocument/2006/relationships/hyperlink" Target="http://www.fortuna.co.za/forum/memberlist.php?mode=viewprofile&amp;u=2" TargetMode="External"/><Relationship Id="rId10" Type="http://schemas.openxmlformats.org/officeDocument/2006/relationships/image" Target="media/image3.jpeg"/><Relationship Id="rId19" Type="http://schemas.openxmlformats.org/officeDocument/2006/relationships/hyperlink" Target="http://www.fortuna.co.za/forum/memberlist.php?mode=viewprofile&amp;u=2" TargetMode="External"/><Relationship Id="rId31" Type="http://schemas.openxmlformats.org/officeDocument/2006/relationships/hyperlink" Target="http://www.fortuna.co.za/forum/memberlist.php?mode=viewprofile&amp;u=64" TargetMode="External"/><Relationship Id="rId44" Type="http://schemas.openxmlformats.org/officeDocument/2006/relationships/hyperlink" Target="http://www.fortuna.co.za/forum/viewtopic.php?f=4&amp;t=50" TargetMode="External"/><Relationship Id="rId52" Type="http://schemas.openxmlformats.org/officeDocument/2006/relationships/hyperlink" Target="http://www.fortuna.co.za/forum/viewtopic.php?f=6&amp;t=56" TargetMode="External"/><Relationship Id="rId6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yperlink" Target="http://www.fortuna.co.za/forum/viewtopic.php?p=267#p267" TargetMode="External"/><Relationship Id="rId22" Type="http://schemas.openxmlformats.org/officeDocument/2006/relationships/hyperlink" Target="http://www.fortuna.co.za/forum/viewtopic.php?p=194#p194" TargetMode="External"/><Relationship Id="rId27" Type="http://schemas.openxmlformats.org/officeDocument/2006/relationships/hyperlink" Target="http://www.fortuna.co.za/forum/memberlist.php?mode=viewprofile&amp;u=2" TargetMode="External"/><Relationship Id="rId30" Type="http://schemas.openxmlformats.org/officeDocument/2006/relationships/hyperlink" Target="http://www.fortuna.co.za/forum/memberlist.php?mode=viewprofile&amp;u=64" TargetMode="External"/><Relationship Id="rId35" Type="http://schemas.openxmlformats.org/officeDocument/2006/relationships/hyperlink" Target="http://www.fortuna.co.za/forum/memberlist.php?mode=viewprofile&amp;u=65" TargetMode="External"/><Relationship Id="rId43" Type="http://schemas.openxmlformats.org/officeDocument/2006/relationships/image" Target="media/image8.jpeg"/><Relationship Id="rId48" Type="http://schemas.openxmlformats.org/officeDocument/2006/relationships/image" Target="media/image11.jpeg"/><Relationship Id="rId56" Type="http://schemas.openxmlformats.org/officeDocument/2006/relationships/hyperlink" Target="http://www.fortuna.co.za/forum/viewtopic.php?p=258#p258" TargetMode="External"/><Relationship Id="rId8" Type="http://schemas.openxmlformats.org/officeDocument/2006/relationships/hyperlink" Target="http://www.sentientcode.com/downloads/updates.htm" TargetMode="External"/><Relationship Id="rId51" Type="http://schemas.openxmlformats.org/officeDocument/2006/relationships/hyperlink" Target="http://www.fortuna.co.za/forum/viewtopic.php?f=7&amp;t=57" TargetMode="External"/><Relationship Id="rId3" Type="http://schemas.openxmlformats.org/officeDocument/2006/relationships/settings" Target="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31</Pages>
  <Words>7966</Words>
  <Characters>43816</Characters>
  <Application>Microsoft Office Word</Application>
  <DocSecurity>0</DocSecurity>
  <Lines>365</Lines>
  <Paragraphs>103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51679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alain</dc:creator>
  <cp:lastModifiedBy>darty</cp:lastModifiedBy>
  <cp:revision>2</cp:revision>
  <dcterms:created xsi:type="dcterms:W3CDTF">2021-04-14T11:46:00Z</dcterms:created>
  <dcterms:modified xsi:type="dcterms:W3CDTF">2021-04-14T11:46:00Z</dcterms:modified>
</cp:coreProperties>
</file>