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615" w:rsidRPr="00A96063" w:rsidRDefault="00562549" w:rsidP="00A96063">
      <w:pPr>
        <w:jc w:val="center"/>
        <w:rPr>
          <w:rFonts w:ascii="Albertus Medium" w:hAnsi="Albertus Medium"/>
          <w:sz w:val="20"/>
          <w:szCs w:val="20"/>
          <w:u w:val="single"/>
        </w:rPr>
      </w:pPr>
      <w:r w:rsidRPr="00A96063">
        <w:rPr>
          <w:rFonts w:ascii="Albertus Medium" w:hAnsi="Albertus Medium"/>
          <w:sz w:val="20"/>
          <w:szCs w:val="20"/>
          <w:u w:val="single"/>
        </w:rPr>
        <w:t>TREND LINE TECHNIQUES, MARKET RHYTHM AND SPOTTING HIGH PROBABILITY TRADING SIGNALS FOR USD/JPY CURRENCY PAIR</w:t>
      </w:r>
    </w:p>
    <w:p w:rsidR="00A96063" w:rsidRDefault="00A96063">
      <w:pPr>
        <w:rPr>
          <w:rFonts w:ascii="Albertus Medium" w:hAnsi="Albertus Medium"/>
          <w:sz w:val="20"/>
          <w:szCs w:val="20"/>
        </w:rPr>
      </w:pPr>
    </w:p>
    <w:p w:rsidR="007C1534" w:rsidRPr="00091861" w:rsidRDefault="004B437A">
      <w:pPr>
        <w:rPr>
          <w:rFonts w:ascii="Albertus Medium" w:hAnsi="Albertus Medium"/>
          <w:sz w:val="20"/>
          <w:szCs w:val="20"/>
        </w:rPr>
      </w:pPr>
      <w:r w:rsidRPr="00091861">
        <w:rPr>
          <w:rFonts w:ascii="Albertus Medium" w:hAnsi="Albertus Medium"/>
          <w:sz w:val="20"/>
          <w:szCs w:val="20"/>
        </w:rPr>
        <w:t>ANSWER TO YOUR QUESTIONS</w:t>
      </w:r>
    </w:p>
    <w:p w:rsidR="004B437A" w:rsidRPr="00091861" w:rsidRDefault="004B437A">
      <w:pPr>
        <w:rPr>
          <w:rFonts w:ascii="Albertus Medium" w:hAnsi="Albertus Medium"/>
          <w:sz w:val="20"/>
          <w:szCs w:val="20"/>
        </w:rPr>
      </w:pPr>
      <w:r w:rsidRPr="00091861">
        <w:rPr>
          <w:rFonts w:ascii="Albertus Medium" w:hAnsi="Albertus Medium"/>
          <w:sz w:val="20"/>
          <w:szCs w:val="20"/>
        </w:rPr>
        <w:t xml:space="preserve">Please when viewing this piece of information, go to the bottom right of MS Word and click the </w:t>
      </w:r>
      <w:r w:rsidRPr="00091861">
        <w:rPr>
          <w:rFonts w:ascii="Albertus Medium" w:hAnsi="Albertus Medium"/>
          <w:i/>
          <w:color w:val="FF0000"/>
          <w:sz w:val="20"/>
          <w:szCs w:val="20"/>
          <w:u w:val="single"/>
        </w:rPr>
        <w:t>“</w:t>
      </w:r>
      <w:r w:rsidR="00270790" w:rsidRPr="00091861">
        <w:rPr>
          <w:rFonts w:ascii="Albertus Medium" w:hAnsi="Albertus Medium"/>
          <w:i/>
          <w:color w:val="FF0000"/>
          <w:sz w:val="20"/>
          <w:szCs w:val="20"/>
          <w:u w:val="single"/>
        </w:rPr>
        <w:t>Web L</w:t>
      </w:r>
      <w:r w:rsidRPr="00091861">
        <w:rPr>
          <w:rFonts w:ascii="Albertus Medium" w:hAnsi="Albertus Medium"/>
          <w:i/>
          <w:color w:val="FF0000"/>
          <w:sz w:val="20"/>
          <w:szCs w:val="20"/>
          <w:u w:val="single"/>
        </w:rPr>
        <w:t>ayout”</w:t>
      </w:r>
      <w:r w:rsidRPr="00091861">
        <w:rPr>
          <w:rFonts w:ascii="Albertus Medium" w:hAnsi="Albertus Medium"/>
          <w:sz w:val="20"/>
          <w:szCs w:val="20"/>
        </w:rPr>
        <w:t xml:space="preserve"> button to have a bet</w:t>
      </w:r>
      <w:r w:rsidR="002A20BC" w:rsidRPr="00091861">
        <w:rPr>
          <w:rFonts w:ascii="Albertus Medium" w:hAnsi="Albertus Medium"/>
          <w:sz w:val="20"/>
          <w:szCs w:val="20"/>
        </w:rPr>
        <w:t xml:space="preserve">ter view of it or you can </w:t>
      </w:r>
      <w:r w:rsidR="002A20BC" w:rsidRPr="00091861">
        <w:rPr>
          <w:rFonts w:ascii="Albertus Medium" w:hAnsi="Albertus Medium"/>
          <w:i/>
          <w:color w:val="FF0000"/>
          <w:sz w:val="20"/>
          <w:szCs w:val="20"/>
          <w:u w:val="single"/>
        </w:rPr>
        <w:t>use the</w:t>
      </w:r>
      <w:r w:rsidRPr="00091861">
        <w:rPr>
          <w:rFonts w:ascii="Albertus Medium" w:hAnsi="Albertus Medium"/>
          <w:i/>
          <w:color w:val="FF0000"/>
          <w:sz w:val="20"/>
          <w:szCs w:val="20"/>
          <w:u w:val="single"/>
        </w:rPr>
        <w:t xml:space="preserve"> zoom scroll button</w:t>
      </w:r>
      <w:r w:rsidRPr="00091861">
        <w:rPr>
          <w:rFonts w:ascii="Albertus Medium" w:hAnsi="Albertus Medium"/>
          <w:sz w:val="20"/>
          <w:szCs w:val="20"/>
        </w:rPr>
        <w:t xml:space="preserve"> to get a better or larger view of it.</w:t>
      </w:r>
    </w:p>
    <w:p w:rsidR="006608BF" w:rsidRPr="00091861" w:rsidRDefault="006608BF">
      <w:pPr>
        <w:rPr>
          <w:rFonts w:ascii="Albertus Medium" w:hAnsi="Albertus Medium"/>
          <w:sz w:val="20"/>
          <w:szCs w:val="20"/>
        </w:rPr>
      </w:pPr>
      <w:r w:rsidRPr="00091861">
        <w:rPr>
          <w:rFonts w:ascii="Albertus Medium" w:hAnsi="Albertus Medium"/>
          <w:sz w:val="20"/>
          <w:szCs w:val="20"/>
        </w:rPr>
        <w:t>This document is very powerful for me with respect to my trading style. I hope that you understand it in Jesus name.</w:t>
      </w:r>
    </w:p>
    <w:p w:rsidR="006608BF" w:rsidRPr="00091861" w:rsidRDefault="006608BF">
      <w:pPr>
        <w:rPr>
          <w:rFonts w:ascii="Albertus Medium" w:hAnsi="Albertus Medium"/>
          <w:sz w:val="20"/>
          <w:szCs w:val="20"/>
        </w:rPr>
      </w:pPr>
      <w:r w:rsidRPr="00091861">
        <w:rPr>
          <w:rFonts w:ascii="Albertus Medium" w:hAnsi="Albertus Medium"/>
          <w:sz w:val="20"/>
          <w:szCs w:val="20"/>
        </w:rPr>
        <w:t xml:space="preserve">Look at all the trades taken as shown with the arrows...none of them was a looser...if you trade this way, you will begin to enjoy trading...it will as well help you to destroy the killer disease called “emotion” in your trading, and the good guy called “discipline” will have its way and bless your trading career. </w:t>
      </w:r>
    </w:p>
    <w:p w:rsidR="00D73BE1" w:rsidRPr="00091861" w:rsidRDefault="00D73BE1">
      <w:pPr>
        <w:rPr>
          <w:rFonts w:ascii="Albertus Medium" w:hAnsi="Albertus Medium"/>
          <w:sz w:val="20"/>
          <w:szCs w:val="20"/>
        </w:rPr>
      </w:pPr>
      <w:r w:rsidRPr="00091861">
        <w:rPr>
          <w:rFonts w:ascii="Albertus Medium" w:hAnsi="Albertus Medium"/>
          <w:sz w:val="20"/>
          <w:szCs w:val="20"/>
        </w:rPr>
        <w:t>Please bear with me for not coming to you as fast as you may have expected...I do have busy schedule from time to time, and another thing is that I do not give people half information, it is my way of life to always give good details when I am helping someone...if I rushed it, I do not think it will as better or more informative as you can see below...</w:t>
      </w:r>
      <w:r w:rsidR="00201957" w:rsidRPr="00091861">
        <w:rPr>
          <w:rFonts w:ascii="Albertus Medium" w:hAnsi="Albertus Medium"/>
          <w:sz w:val="20"/>
          <w:szCs w:val="20"/>
        </w:rPr>
        <w:t xml:space="preserve"> remember you are not the only one I am attending to generally.</w:t>
      </w:r>
      <w:r w:rsidR="006714FC" w:rsidRPr="00091861">
        <w:rPr>
          <w:rFonts w:ascii="Albertus Medium" w:hAnsi="Albertus Medium"/>
          <w:sz w:val="20"/>
          <w:szCs w:val="20"/>
        </w:rPr>
        <w:t>..But thank you for your patience!</w:t>
      </w:r>
    </w:p>
    <w:p w:rsidR="003A3C41" w:rsidRPr="00091861" w:rsidRDefault="003A3C41">
      <w:pPr>
        <w:rPr>
          <w:rFonts w:ascii="Albertus Medium" w:hAnsi="Albertus Medium"/>
          <w:sz w:val="20"/>
          <w:szCs w:val="20"/>
        </w:rPr>
      </w:pPr>
      <w:r w:rsidRPr="00091861">
        <w:rPr>
          <w:rFonts w:ascii="Albertus Medium" w:hAnsi="Albertus Medium"/>
          <w:sz w:val="20"/>
          <w:szCs w:val="20"/>
        </w:rPr>
        <w:t>Key: The thick trend lines are the major ones, while the thin ones are the minor trend lines. They are called major because they tend to determine the momentum of price in the long term and they are confirmed resistance and support trend lines...the thin ones are short term trend lines they also rely on the major trend lines for market and short term price action anticipation...from the charts that I have below, you will see clearly how the thin trend lines took their points from already established points stipulated by the major trend lines.</w:t>
      </w:r>
    </w:p>
    <w:p w:rsidR="00782F2A" w:rsidRPr="00091861" w:rsidRDefault="007C1534">
      <w:pPr>
        <w:rPr>
          <w:rFonts w:ascii="Albertus Medium" w:hAnsi="Albertus Medium"/>
          <w:sz w:val="20"/>
          <w:szCs w:val="20"/>
        </w:rPr>
      </w:pPr>
      <w:r w:rsidRPr="00091861">
        <w:rPr>
          <w:rFonts w:ascii="Albertus Medium" w:hAnsi="Albertus Medium"/>
          <w:noProof/>
          <w:sz w:val="20"/>
          <w:szCs w:val="20"/>
          <w:lang w:eastAsia="en-GB"/>
        </w:rPr>
        <w:drawing>
          <wp:inline distT="0" distB="0" distL="0" distR="0">
            <wp:extent cx="5731510" cy="311423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1510" cy="3114231"/>
                    </a:xfrm>
                    <a:prstGeom prst="rect">
                      <a:avLst/>
                    </a:prstGeom>
                    <a:noFill/>
                    <a:ln w="9525">
                      <a:noFill/>
                      <a:miter lim="800000"/>
                      <a:headEnd/>
                      <a:tailEnd/>
                    </a:ln>
                  </pic:spPr>
                </pic:pic>
              </a:graphicData>
            </a:graphic>
          </wp:inline>
        </w:drawing>
      </w:r>
    </w:p>
    <w:p w:rsidR="00E060B2" w:rsidRPr="00091861" w:rsidRDefault="00E060B2">
      <w:pPr>
        <w:rPr>
          <w:rFonts w:ascii="Albertus Medium" w:hAnsi="Albertus Medium"/>
          <w:sz w:val="20"/>
          <w:szCs w:val="20"/>
        </w:rPr>
      </w:pPr>
      <w:r w:rsidRPr="00091861">
        <w:rPr>
          <w:rFonts w:ascii="Albertus Medium" w:hAnsi="Albertus Medium"/>
          <w:sz w:val="20"/>
          <w:szCs w:val="20"/>
        </w:rPr>
        <w:t>Fig; showing Usd/Jpy – 4hour chart</w:t>
      </w:r>
    </w:p>
    <w:p w:rsidR="00E060B2" w:rsidRPr="00091861" w:rsidRDefault="00E060B2">
      <w:pPr>
        <w:rPr>
          <w:rFonts w:ascii="Albertus Medium" w:hAnsi="Albertus Medium"/>
          <w:sz w:val="20"/>
          <w:szCs w:val="20"/>
        </w:rPr>
      </w:pPr>
      <w:r w:rsidRPr="00091861">
        <w:rPr>
          <w:rFonts w:ascii="Albertus Medium" w:hAnsi="Albertus Medium"/>
          <w:noProof/>
          <w:sz w:val="20"/>
          <w:szCs w:val="20"/>
          <w:lang w:eastAsia="en-GB"/>
        </w:rPr>
        <w:lastRenderedPageBreak/>
        <w:drawing>
          <wp:inline distT="0" distB="0" distL="0" distR="0">
            <wp:extent cx="5731510" cy="3547099"/>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31510" cy="3547099"/>
                    </a:xfrm>
                    <a:prstGeom prst="rect">
                      <a:avLst/>
                    </a:prstGeom>
                    <a:noFill/>
                    <a:ln w="9525">
                      <a:noFill/>
                      <a:miter lim="800000"/>
                      <a:headEnd/>
                      <a:tailEnd/>
                    </a:ln>
                  </pic:spPr>
                </pic:pic>
              </a:graphicData>
            </a:graphic>
          </wp:inline>
        </w:drawing>
      </w:r>
    </w:p>
    <w:p w:rsidR="00E060B2" w:rsidRPr="00091861" w:rsidRDefault="00E060B2">
      <w:pPr>
        <w:rPr>
          <w:rFonts w:ascii="Albertus Medium" w:hAnsi="Albertus Medium"/>
          <w:sz w:val="20"/>
          <w:szCs w:val="20"/>
        </w:rPr>
      </w:pPr>
      <w:r w:rsidRPr="00091861">
        <w:rPr>
          <w:rFonts w:ascii="Albertus Medium" w:hAnsi="Albertus Medium"/>
          <w:sz w:val="20"/>
          <w:szCs w:val="20"/>
        </w:rPr>
        <w:t>Fig; showing Usd/Jpy –</w:t>
      </w:r>
      <w:r w:rsidR="0097694C" w:rsidRPr="00091861">
        <w:rPr>
          <w:rFonts w:ascii="Albertus Medium" w:hAnsi="Albertus Medium"/>
          <w:sz w:val="20"/>
          <w:szCs w:val="20"/>
        </w:rPr>
        <w:t xml:space="preserve"> Weekly</w:t>
      </w:r>
      <w:r w:rsidRPr="00091861">
        <w:rPr>
          <w:rFonts w:ascii="Albertus Medium" w:hAnsi="Albertus Medium"/>
          <w:sz w:val="20"/>
          <w:szCs w:val="20"/>
        </w:rPr>
        <w:t xml:space="preserve"> chart</w:t>
      </w:r>
    </w:p>
    <w:p w:rsidR="008F1CD9" w:rsidRPr="00091861" w:rsidRDefault="008F1CD9">
      <w:pPr>
        <w:rPr>
          <w:rFonts w:ascii="Albertus Medium" w:hAnsi="Albertus Medium"/>
          <w:sz w:val="20"/>
          <w:szCs w:val="20"/>
        </w:rPr>
      </w:pPr>
    </w:p>
    <w:p w:rsidR="00757564" w:rsidRPr="00091861" w:rsidRDefault="008F1CD9">
      <w:pPr>
        <w:rPr>
          <w:rFonts w:ascii="Albertus Medium" w:hAnsi="Albertus Medium"/>
          <w:sz w:val="20"/>
          <w:szCs w:val="20"/>
        </w:rPr>
      </w:pPr>
      <w:r w:rsidRPr="00091861">
        <w:rPr>
          <w:rFonts w:ascii="Albertus Medium" w:hAnsi="Albertus Medium"/>
          <w:noProof/>
          <w:sz w:val="20"/>
          <w:szCs w:val="20"/>
          <w:lang w:eastAsia="en-GB"/>
        </w:rPr>
        <w:drawing>
          <wp:inline distT="0" distB="0" distL="0" distR="0">
            <wp:extent cx="5731510" cy="3335886"/>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5731510" cy="3335886"/>
                    </a:xfrm>
                    <a:prstGeom prst="rect">
                      <a:avLst/>
                    </a:prstGeom>
                    <a:noFill/>
                    <a:ln w="9525">
                      <a:noFill/>
                      <a:miter lim="800000"/>
                      <a:headEnd/>
                      <a:tailEnd/>
                    </a:ln>
                  </pic:spPr>
                </pic:pic>
              </a:graphicData>
            </a:graphic>
          </wp:inline>
        </w:drawing>
      </w:r>
    </w:p>
    <w:p w:rsidR="008F1CD9" w:rsidRPr="00091861" w:rsidRDefault="008F1CD9" w:rsidP="008F1CD9">
      <w:pPr>
        <w:rPr>
          <w:rFonts w:ascii="Albertus Medium" w:hAnsi="Albertus Medium"/>
          <w:sz w:val="20"/>
          <w:szCs w:val="20"/>
        </w:rPr>
      </w:pPr>
      <w:r w:rsidRPr="00091861">
        <w:rPr>
          <w:rFonts w:ascii="Albertus Medium" w:hAnsi="Albertus Medium"/>
          <w:sz w:val="20"/>
          <w:szCs w:val="20"/>
        </w:rPr>
        <w:t xml:space="preserve">Fig; showing Usd/Jpy – Daily chart </w:t>
      </w:r>
      <w:r w:rsidR="00981EE8" w:rsidRPr="00091861">
        <w:rPr>
          <w:rFonts w:ascii="Albertus Medium" w:hAnsi="Albertus Medium"/>
          <w:sz w:val="20"/>
          <w:szCs w:val="20"/>
        </w:rPr>
        <w:t>–</w:t>
      </w:r>
      <w:r w:rsidRPr="00091861">
        <w:rPr>
          <w:rFonts w:ascii="Albertus Medium" w:hAnsi="Albertus Medium"/>
          <w:sz w:val="20"/>
          <w:szCs w:val="20"/>
        </w:rPr>
        <w:t xml:space="preserve"> zoomed</w:t>
      </w:r>
      <w:r w:rsidR="00981EE8" w:rsidRPr="00091861">
        <w:rPr>
          <w:rFonts w:ascii="Albertus Medium" w:hAnsi="Albertus Medium"/>
          <w:sz w:val="20"/>
          <w:szCs w:val="20"/>
        </w:rPr>
        <w:t xml:space="preserve"> out</w:t>
      </w:r>
    </w:p>
    <w:p w:rsidR="00981EE8" w:rsidRPr="00091861" w:rsidRDefault="00981EE8" w:rsidP="008F1CD9">
      <w:pPr>
        <w:rPr>
          <w:rFonts w:ascii="Albertus Medium" w:hAnsi="Albertus Medium"/>
          <w:sz w:val="20"/>
          <w:szCs w:val="20"/>
        </w:rPr>
      </w:pPr>
      <w:r w:rsidRPr="00091861">
        <w:rPr>
          <w:rFonts w:ascii="Albertus Medium" w:hAnsi="Albertus Medium"/>
          <w:sz w:val="20"/>
          <w:szCs w:val="20"/>
        </w:rPr>
        <w:t>Below is still a Usd/Jpy daily chart but zoomed in to make price action bold.</w:t>
      </w:r>
    </w:p>
    <w:p w:rsidR="008F1CD9" w:rsidRPr="00091861" w:rsidRDefault="008F1CD9">
      <w:pPr>
        <w:rPr>
          <w:rFonts w:ascii="Albertus Medium" w:hAnsi="Albertus Medium"/>
          <w:sz w:val="20"/>
          <w:szCs w:val="20"/>
        </w:rPr>
      </w:pPr>
    </w:p>
    <w:p w:rsidR="0076567C" w:rsidRPr="00091861" w:rsidRDefault="0076567C">
      <w:pPr>
        <w:rPr>
          <w:rFonts w:ascii="Albertus Medium" w:hAnsi="Albertus Medium"/>
          <w:sz w:val="20"/>
          <w:szCs w:val="20"/>
        </w:rPr>
      </w:pPr>
      <w:r w:rsidRPr="00091861">
        <w:rPr>
          <w:rFonts w:ascii="Albertus Medium" w:hAnsi="Albertus Medium"/>
          <w:noProof/>
          <w:sz w:val="20"/>
          <w:szCs w:val="20"/>
          <w:lang w:eastAsia="en-GB"/>
        </w:rPr>
        <w:lastRenderedPageBreak/>
        <w:drawing>
          <wp:inline distT="0" distB="0" distL="0" distR="0">
            <wp:extent cx="5731510" cy="2971064"/>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31510" cy="2971064"/>
                    </a:xfrm>
                    <a:prstGeom prst="rect">
                      <a:avLst/>
                    </a:prstGeom>
                    <a:noFill/>
                    <a:ln w="9525">
                      <a:noFill/>
                      <a:miter lim="800000"/>
                      <a:headEnd/>
                      <a:tailEnd/>
                    </a:ln>
                  </pic:spPr>
                </pic:pic>
              </a:graphicData>
            </a:graphic>
          </wp:inline>
        </w:drawing>
      </w:r>
    </w:p>
    <w:p w:rsidR="0076567C" w:rsidRPr="00091861" w:rsidRDefault="0076567C">
      <w:pPr>
        <w:rPr>
          <w:rFonts w:ascii="Albertus Medium" w:hAnsi="Albertus Medium"/>
          <w:sz w:val="20"/>
          <w:szCs w:val="20"/>
        </w:rPr>
      </w:pPr>
      <w:r w:rsidRPr="00091861">
        <w:rPr>
          <w:rFonts w:ascii="Albertus Medium" w:hAnsi="Albertus Medium"/>
          <w:sz w:val="20"/>
          <w:szCs w:val="20"/>
        </w:rPr>
        <w:t>Fig; showing Usd/Jpy – Daily chart</w:t>
      </w:r>
    </w:p>
    <w:p w:rsidR="0076567C" w:rsidRDefault="0076567C">
      <w:pPr>
        <w:rPr>
          <w:rFonts w:ascii="Albertus Medium" w:hAnsi="Albertus Medium"/>
          <w:sz w:val="20"/>
          <w:szCs w:val="20"/>
        </w:rPr>
      </w:pPr>
      <w:r w:rsidRPr="00091861">
        <w:rPr>
          <w:rFonts w:ascii="Albertus Medium" w:hAnsi="Albertus Medium"/>
          <w:sz w:val="20"/>
          <w:szCs w:val="20"/>
        </w:rPr>
        <w:t>I just switched the weekly chart to Daily time frame and got what you see above for the daily chart.</w:t>
      </w:r>
    </w:p>
    <w:p w:rsidR="00F11C0C" w:rsidRDefault="00F11C0C">
      <w:pPr>
        <w:rPr>
          <w:rFonts w:ascii="Albertus Medium" w:hAnsi="Albertus Medium"/>
          <w:sz w:val="20"/>
          <w:szCs w:val="20"/>
        </w:rPr>
      </w:pPr>
    </w:p>
    <w:p w:rsidR="00F11C0C" w:rsidRDefault="00F11C0C">
      <w:pPr>
        <w:rPr>
          <w:rFonts w:ascii="Albertus Medium" w:hAnsi="Albertus Medium"/>
          <w:sz w:val="20"/>
          <w:szCs w:val="20"/>
        </w:rPr>
      </w:pPr>
      <w:r>
        <w:rPr>
          <w:rFonts w:ascii="Albertus Medium" w:hAnsi="Albertus Medium"/>
          <w:sz w:val="20"/>
          <w:szCs w:val="20"/>
        </w:rPr>
        <w:t>I have given this insight from the bottom of my heart to bless you, the reader. Be happy and worship God always.</w:t>
      </w:r>
    </w:p>
    <w:p w:rsidR="00F11C0C" w:rsidRDefault="00F11C0C">
      <w:pPr>
        <w:rPr>
          <w:rFonts w:ascii="Albertus Medium" w:hAnsi="Albertus Medium"/>
          <w:sz w:val="20"/>
          <w:szCs w:val="20"/>
        </w:rPr>
      </w:pPr>
      <w:r>
        <w:rPr>
          <w:rFonts w:ascii="Albertus Medium" w:hAnsi="Albertus Medium"/>
          <w:sz w:val="20"/>
          <w:szCs w:val="20"/>
        </w:rPr>
        <w:t>Thanks!</w:t>
      </w:r>
    </w:p>
    <w:p w:rsidR="00F11C0C" w:rsidRDefault="00F11C0C">
      <w:pPr>
        <w:rPr>
          <w:rFonts w:ascii="Albertus Medium" w:hAnsi="Albertus Medium"/>
          <w:sz w:val="20"/>
          <w:szCs w:val="20"/>
        </w:rPr>
      </w:pPr>
      <w:r>
        <w:rPr>
          <w:rFonts w:ascii="Albertus Medium" w:hAnsi="Albertus Medium"/>
          <w:sz w:val="20"/>
          <w:szCs w:val="20"/>
        </w:rPr>
        <w:t>Regards,</w:t>
      </w:r>
    </w:p>
    <w:p w:rsidR="00F11C0C" w:rsidRPr="00091861" w:rsidRDefault="00F11C0C">
      <w:pPr>
        <w:rPr>
          <w:rFonts w:ascii="Albertus Medium" w:hAnsi="Albertus Medium"/>
          <w:sz w:val="20"/>
          <w:szCs w:val="20"/>
        </w:rPr>
      </w:pPr>
      <w:r>
        <w:rPr>
          <w:rFonts w:ascii="Albertus Medium" w:hAnsi="Albertus Medium"/>
          <w:sz w:val="20"/>
          <w:szCs w:val="20"/>
        </w:rPr>
        <w:t>Naustingfx</w:t>
      </w:r>
    </w:p>
    <w:sectPr w:rsidR="00F11C0C" w:rsidRPr="00091861" w:rsidSect="00091861">
      <w:headerReference w:type="default" r:id="rId11"/>
      <w:pgSz w:w="11906" w:h="16838"/>
      <w:pgMar w:top="144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B9E" w:rsidRDefault="00547B9E" w:rsidP="00782F2A">
      <w:pPr>
        <w:spacing w:after="0" w:line="240" w:lineRule="auto"/>
      </w:pPr>
      <w:r>
        <w:separator/>
      </w:r>
    </w:p>
  </w:endnote>
  <w:endnote w:type="continuationSeparator" w:id="1">
    <w:p w:rsidR="00547B9E" w:rsidRDefault="00547B9E" w:rsidP="00782F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lbertus Medium">
    <w:panose1 w:val="020E06020303040203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B9E" w:rsidRDefault="00547B9E" w:rsidP="00782F2A">
      <w:pPr>
        <w:spacing w:after="0" w:line="240" w:lineRule="auto"/>
      </w:pPr>
      <w:r>
        <w:separator/>
      </w:r>
    </w:p>
  </w:footnote>
  <w:footnote w:type="continuationSeparator" w:id="1">
    <w:p w:rsidR="00547B9E" w:rsidRDefault="00547B9E" w:rsidP="00782F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2A" w:rsidRDefault="00782F2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0"/>
    <w:footnote w:id="1"/>
  </w:footnotePr>
  <w:endnotePr>
    <w:endnote w:id="0"/>
    <w:endnote w:id="1"/>
  </w:endnotePr>
  <w:compat/>
  <w:rsids>
    <w:rsidRoot w:val="007C1534"/>
    <w:rsid w:val="00091861"/>
    <w:rsid w:val="00201957"/>
    <w:rsid w:val="00270790"/>
    <w:rsid w:val="002A20BC"/>
    <w:rsid w:val="003A3C41"/>
    <w:rsid w:val="003C2615"/>
    <w:rsid w:val="004B437A"/>
    <w:rsid w:val="00547B9E"/>
    <w:rsid w:val="00562549"/>
    <w:rsid w:val="006608BF"/>
    <w:rsid w:val="006714FC"/>
    <w:rsid w:val="00757564"/>
    <w:rsid w:val="0076567C"/>
    <w:rsid w:val="00782F2A"/>
    <w:rsid w:val="007C1534"/>
    <w:rsid w:val="008F1CD9"/>
    <w:rsid w:val="00914CDF"/>
    <w:rsid w:val="0097694C"/>
    <w:rsid w:val="00981EE8"/>
    <w:rsid w:val="00A96063"/>
    <w:rsid w:val="00BC0825"/>
    <w:rsid w:val="00C07233"/>
    <w:rsid w:val="00D73BE1"/>
    <w:rsid w:val="00E060B2"/>
    <w:rsid w:val="00F11C0C"/>
    <w:rsid w:val="00FC45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C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1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534"/>
    <w:rPr>
      <w:rFonts w:ascii="Tahoma" w:hAnsi="Tahoma" w:cs="Tahoma"/>
      <w:sz w:val="16"/>
      <w:szCs w:val="16"/>
    </w:rPr>
  </w:style>
  <w:style w:type="paragraph" w:styleId="Header">
    <w:name w:val="header"/>
    <w:basedOn w:val="Normal"/>
    <w:link w:val="HeaderChar"/>
    <w:uiPriority w:val="99"/>
    <w:unhideWhenUsed/>
    <w:rsid w:val="00782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F2A"/>
  </w:style>
  <w:style w:type="paragraph" w:styleId="Footer">
    <w:name w:val="footer"/>
    <w:basedOn w:val="Normal"/>
    <w:link w:val="FooterChar"/>
    <w:uiPriority w:val="99"/>
    <w:semiHidden/>
    <w:unhideWhenUsed/>
    <w:rsid w:val="00782F2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82F2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Austin</dc:creator>
  <cp:lastModifiedBy>Austin</cp:lastModifiedBy>
  <cp:revision>24</cp:revision>
  <dcterms:created xsi:type="dcterms:W3CDTF">2016-11-17T16:15:00Z</dcterms:created>
  <dcterms:modified xsi:type="dcterms:W3CDTF">2016-11-17T17:57:00Z</dcterms:modified>
</cp:coreProperties>
</file>